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20DF" w14:textId="77777777" w:rsidR="00633736" w:rsidRPr="00543BC9" w:rsidRDefault="00B75936">
      <w:pPr>
        <w:spacing w:after="0"/>
        <w:jc w:val="center"/>
        <w:rPr>
          <w:rFonts w:asciiTheme="minorEastAsia" w:hAnsiTheme="minorEastAsia" w:cs="Arial"/>
          <w:sz w:val="24"/>
          <w:szCs w:val="24"/>
        </w:rPr>
      </w:pPr>
      <w:r w:rsidRPr="00543BC9">
        <w:rPr>
          <w:rFonts w:asciiTheme="minorEastAsia" w:hAnsiTheme="minorEastAsia" w:cs="Arial"/>
          <w:sz w:val="24"/>
          <w:szCs w:val="24"/>
        </w:rPr>
        <w:t>A Biblical Walk Through the Mass</w:t>
      </w:r>
    </w:p>
    <w:p w14:paraId="7560C17B"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從聖經瞭解彌撒聖祭</w:t>
      </w:r>
    </w:p>
    <w:p w14:paraId="36AFF1CC" w14:textId="12DAD3CE" w:rsidR="00633736" w:rsidRPr="00543BC9" w:rsidRDefault="00B75936">
      <w:pPr>
        <w:spacing w:after="0"/>
        <w:jc w:val="center"/>
        <w:rPr>
          <w:rFonts w:asciiTheme="minorEastAsia" w:hAnsiTheme="minorEastAsia" w:cs="Arial"/>
          <w:sz w:val="24"/>
          <w:szCs w:val="24"/>
        </w:rPr>
      </w:pPr>
      <w:r w:rsidRPr="00543BC9">
        <w:rPr>
          <w:rFonts w:asciiTheme="minorEastAsia" w:hAnsiTheme="minorEastAsia" w:cs="Arial"/>
          <w:sz w:val="24"/>
          <w:szCs w:val="24"/>
        </w:rPr>
        <w:t>Session Two - The Introductory Rites</w:t>
      </w:r>
    </w:p>
    <w:p w14:paraId="6FFC4A65" w14:textId="139ACDF7" w:rsidR="00B75936" w:rsidRPr="00543BC9" w:rsidRDefault="00B75936" w:rsidP="00B75936">
      <w:pPr>
        <w:spacing w:after="0"/>
        <w:jc w:val="center"/>
        <w:rPr>
          <w:rFonts w:asciiTheme="minorEastAsia" w:hAnsiTheme="minorEastAsia" w:cs="Arial"/>
          <w:sz w:val="24"/>
          <w:szCs w:val="24"/>
        </w:rPr>
      </w:pPr>
      <w:r w:rsidRPr="00543BC9">
        <w:rPr>
          <w:rFonts w:asciiTheme="minorEastAsia" w:hAnsiTheme="minorEastAsia" w:cs="Arial"/>
          <w:sz w:val="24"/>
          <w:szCs w:val="24"/>
        </w:rPr>
        <w:t>第二課 - 進台式</w:t>
      </w:r>
    </w:p>
    <w:p w14:paraId="16DBE3E5" w14:textId="77777777" w:rsidR="00633736" w:rsidRPr="00543BC9" w:rsidRDefault="00633736">
      <w:pPr>
        <w:spacing w:after="0"/>
        <w:rPr>
          <w:rFonts w:asciiTheme="minorEastAsia" w:hAnsiTheme="minorEastAsia" w:cs="Arial"/>
          <w:b/>
          <w:sz w:val="24"/>
          <w:szCs w:val="24"/>
        </w:rPr>
      </w:pPr>
    </w:p>
    <w:p w14:paraId="0CC2984B" w14:textId="7E1EF8A8" w:rsidR="00633736" w:rsidRPr="00543BC9" w:rsidRDefault="00B75936">
      <w:pPr>
        <w:spacing w:after="0"/>
        <w:rPr>
          <w:rFonts w:asciiTheme="minorEastAsia" w:hAnsiTheme="minorEastAsia" w:cs="Arial"/>
          <w:b/>
          <w:sz w:val="24"/>
          <w:szCs w:val="24"/>
        </w:rPr>
      </w:pPr>
      <w:r w:rsidRPr="00543BC9">
        <w:rPr>
          <w:rFonts w:asciiTheme="minorEastAsia" w:hAnsiTheme="minorEastAsia" w:cs="Arial"/>
          <w:b/>
          <w:sz w:val="24"/>
          <w:szCs w:val="24"/>
        </w:rPr>
        <w:t>The Sign of the Cross</w:t>
      </w:r>
    </w:p>
    <w:p w14:paraId="0E587D21" w14:textId="77777777" w:rsidR="001E5FEC" w:rsidRPr="00543BC9" w:rsidRDefault="00BC4E5E" w:rsidP="001E5FEC">
      <w:pPr>
        <w:spacing w:after="0"/>
        <w:rPr>
          <w:rFonts w:asciiTheme="minorEastAsia" w:hAnsiTheme="minorEastAsia" w:cs="Arial"/>
          <w:sz w:val="24"/>
          <w:szCs w:val="24"/>
        </w:rPr>
      </w:pPr>
      <w:sdt>
        <w:sdtPr>
          <w:rPr>
            <w:rFonts w:asciiTheme="minorEastAsia" w:hAnsiTheme="minorEastAsia" w:cs="Arial"/>
            <w:sz w:val="24"/>
            <w:szCs w:val="24"/>
          </w:rPr>
          <w:tag w:val="goog_rdk_0"/>
          <w:id w:val="-892815713"/>
        </w:sdtPr>
        <w:sdtEndPr/>
        <w:sdtContent>
          <w:r w:rsidR="001E5FEC" w:rsidRPr="00543BC9">
            <w:rPr>
              <w:rFonts w:asciiTheme="minorEastAsia" w:hAnsiTheme="minorEastAsia" w:cs="Arial"/>
              <w:sz w:val="24"/>
              <w:szCs w:val="24"/>
            </w:rPr>
            <w:t>十字聖號</w:t>
          </w:r>
        </w:sdtContent>
      </w:sdt>
    </w:p>
    <w:p w14:paraId="05364743" w14:textId="77777777" w:rsidR="001E5FEC" w:rsidRPr="00543BC9" w:rsidRDefault="001E5FEC">
      <w:pPr>
        <w:spacing w:after="0"/>
        <w:rPr>
          <w:rFonts w:asciiTheme="minorEastAsia" w:hAnsiTheme="minorEastAsia" w:cs="Arial"/>
          <w:b/>
          <w:sz w:val="24"/>
          <w:szCs w:val="24"/>
        </w:rPr>
      </w:pPr>
    </w:p>
    <w:p w14:paraId="20592F65"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1 The early Christians saw that the Sign of the Cross was foreshadowed by a mysterious</w:t>
      </w:r>
    </w:p>
    <w:p w14:paraId="187BE75F"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Old Testament sign. For the background to this, read Ezekiel 8:9-18, in which the Lord gives the prophet Ezekiel a vision of the sins being committed by God's people in Jerusalem. What sins have the people committed?</w:t>
      </w:r>
    </w:p>
    <w:p w14:paraId="01BE7144"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
          <w:id w:val="1705670846"/>
        </w:sdtPr>
        <w:sdtEndPr/>
        <w:sdtContent>
          <w:r w:rsidR="00B75936" w:rsidRPr="00543BC9">
            <w:rPr>
              <w:rFonts w:asciiTheme="minorEastAsia" w:hAnsiTheme="minorEastAsia" w:cs="Arial"/>
              <w:sz w:val="24"/>
              <w:szCs w:val="24"/>
            </w:rPr>
            <w:t>早期的基督徒視十字聖號為一個舊約的神秘預表.</w:t>
          </w:r>
        </w:sdtContent>
      </w:sdt>
    </w:p>
    <w:p w14:paraId="020BDC94"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2"/>
          <w:id w:val="1630437576"/>
        </w:sdtPr>
        <w:sdtEndPr/>
        <w:sdtContent>
          <w:r w:rsidR="00B75936" w:rsidRPr="00543BC9">
            <w:rPr>
              <w:rFonts w:asciiTheme="minorEastAsia" w:hAnsiTheme="minorEastAsia" w:cs="Arial"/>
              <w:sz w:val="24"/>
              <w:szCs w:val="24"/>
            </w:rPr>
            <w:t>有關這方面的背景,請參閱厄則克爾先知書 8:9-18天主給先知厄則克爾一個神示,天主的子民在耶路撒冷所行的惡。</w:t>
          </w:r>
        </w:sdtContent>
      </w:sdt>
    </w:p>
    <w:p w14:paraId="1C19C6F4"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3"/>
          <w:id w:val="-723525762"/>
        </w:sdtPr>
        <w:sdtEndPr/>
        <w:sdtContent>
          <w:r w:rsidR="00B75936" w:rsidRPr="00543BC9">
            <w:rPr>
              <w:rFonts w:asciiTheme="minorEastAsia" w:hAnsiTheme="minorEastAsia" w:cs="Arial"/>
              <w:sz w:val="24"/>
              <w:szCs w:val="24"/>
            </w:rPr>
            <w:t>究竟百姓行了什麼惡事呢？</w:t>
          </w:r>
        </w:sdtContent>
      </w:sdt>
    </w:p>
    <w:p w14:paraId="23F2370F" w14:textId="77777777" w:rsidR="00633736" w:rsidRPr="00543BC9" w:rsidRDefault="00633736">
      <w:pPr>
        <w:spacing w:after="0"/>
        <w:rPr>
          <w:rFonts w:asciiTheme="minorEastAsia" w:hAnsiTheme="minorEastAsia" w:cs="Arial"/>
          <w:sz w:val="24"/>
          <w:szCs w:val="24"/>
        </w:rPr>
      </w:pPr>
    </w:p>
    <w:p w14:paraId="1E370408" w14:textId="68141DD9" w:rsidR="00633736" w:rsidRDefault="00633736">
      <w:pPr>
        <w:spacing w:after="0"/>
        <w:rPr>
          <w:rFonts w:asciiTheme="minorEastAsia" w:hAnsiTheme="minorEastAsia" w:cs="Arial"/>
          <w:sz w:val="24"/>
          <w:szCs w:val="24"/>
        </w:rPr>
      </w:pPr>
    </w:p>
    <w:p w14:paraId="66C9F322" w14:textId="77777777" w:rsidR="00543BC9" w:rsidRPr="00543BC9" w:rsidRDefault="00543BC9">
      <w:pPr>
        <w:spacing w:after="0"/>
        <w:rPr>
          <w:rFonts w:asciiTheme="minorEastAsia" w:hAnsiTheme="minorEastAsia" w:cs="Arial"/>
          <w:sz w:val="24"/>
          <w:szCs w:val="24"/>
        </w:rPr>
      </w:pPr>
    </w:p>
    <w:p w14:paraId="54945AB3"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2 Ezekiel tells us that as a result of these and other sins, God's presence will leave the Temple. Babylon will destroy Jerusalem and the sanctuary, taking many of the people into exile. But not all will suffer this fate. Read Ezekiel 9:3-6.</w:t>
      </w:r>
    </w:p>
    <w:p w14:paraId="5A68750B"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4"/>
          <w:id w:val="1456610672"/>
        </w:sdtPr>
        <w:sdtEndPr/>
        <w:sdtContent>
          <w:r w:rsidR="00B75936" w:rsidRPr="00543BC9">
            <w:rPr>
              <w:rFonts w:asciiTheme="minorEastAsia" w:hAnsiTheme="minorEastAsia" w:cs="Arial"/>
              <w:sz w:val="24"/>
              <w:szCs w:val="24"/>
            </w:rPr>
            <w:t>先知厄則克爾告知我們，由於眾人行了這些惡事和犯了其他的罪,上主的神將不再臨在離開了聖殿。巴比倫將摧毀耶路撒冷和聖所, 許多人將被放遂流徙。但並非所有人都會遭受這厄運。參閱厄則克爾先知書 9:3-6。</w:t>
          </w:r>
        </w:sdtContent>
      </w:sdt>
    </w:p>
    <w:p w14:paraId="745F1609" w14:textId="77777777" w:rsidR="00633736" w:rsidRPr="00543BC9" w:rsidRDefault="00633736">
      <w:pPr>
        <w:spacing w:after="0"/>
        <w:rPr>
          <w:rFonts w:asciiTheme="minorEastAsia" w:hAnsiTheme="minorEastAsia" w:cs="Arial"/>
          <w:sz w:val="24"/>
          <w:szCs w:val="24"/>
        </w:rPr>
      </w:pPr>
    </w:p>
    <w:p w14:paraId="7EDD5ED0"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a. In these verses, a certain group of people in Jerusalem receive a mysterious mark on their foreheads that protects them from the judgment that will come. In the Hebrew text of the book of Ezekiel, this mark is represented by the last letter of the Hebrew alphabet (tahv), which had the shape of an X or a cross. What kind of people receive this mark?</w:t>
      </w:r>
    </w:p>
    <w:p w14:paraId="0D8B4209" w14:textId="77777777" w:rsidR="00633736" w:rsidRPr="00543BC9" w:rsidRDefault="00B75936">
      <w:pPr>
        <w:shd w:val="clear" w:color="auto" w:fill="FFFFFF"/>
        <w:spacing w:after="0" w:line="240" w:lineRule="auto"/>
        <w:rPr>
          <w:rFonts w:asciiTheme="minorEastAsia" w:hAnsiTheme="minorEastAsia" w:cs="Arial"/>
          <w:color w:val="000000"/>
          <w:sz w:val="24"/>
          <w:szCs w:val="24"/>
        </w:rPr>
      </w:pPr>
      <w:r w:rsidRPr="00543BC9">
        <w:rPr>
          <w:rFonts w:asciiTheme="minorEastAsia" w:hAnsiTheme="minorEastAsia" w:cs="Arial"/>
          <w:color w:val="000000"/>
          <w:sz w:val="24"/>
          <w:szCs w:val="24"/>
        </w:rPr>
        <w:t>在這些經文中,耶路撒冷内的一些人額上將獲</w:t>
      </w:r>
      <w:bookmarkStart w:id="0" w:name="bookmark=id.30j0zll" w:colFirst="0" w:colLast="0"/>
      <w:bookmarkStart w:id="1" w:name="bookmark=id.gjdgxs" w:colFirst="0" w:colLast="0"/>
      <w:bookmarkEnd w:id="0"/>
      <w:bookmarkEnd w:id="1"/>
      <w:r w:rsidRPr="00543BC9">
        <w:rPr>
          <w:rFonts w:asciiTheme="minorEastAsia" w:hAnsiTheme="minorEastAsia" w:cs="Arial"/>
          <w:color w:val="000000"/>
          <w:sz w:val="24"/>
          <w:szCs w:val="24"/>
        </w:rPr>
        <w:t>一個神秘的印記，保護他們免受即將到來的審判。厄則克爾先知書的希伯來文本中，這個標記由希伯來字母的最後一個字母 (tahv) 表示，其形狀為“X”或“十”字。</w:t>
      </w:r>
    </w:p>
    <w:p w14:paraId="3270F91C" w14:textId="77777777" w:rsidR="00633736" w:rsidRPr="00543BC9" w:rsidRDefault="00B75936">
      <w:pPr>
        <w:shd w:val="clear" w:color="auto" w:fill="FFFFFF"/>
        <w:spacing w:after="0" w:line="240" w:lineRule="auto"/>
        <w:rPr>
          <w:rFonts w:asciiTheme="minorEastAsia" w:hAnsiTheme="minorEastAsia" w:cs="Arial"/>
          <w:color w:val="000000"/>
          <w:sz w:val="24"/>
          <w:szCs w:val="24"/>
        </w:rPr>
      </w:pPr>
      <w:r w:rsidRPr="00543BC9">
        <w:rPr>
          <w:rFonts w:asciiTheme="minorEastAsia" w:hAnsiTheme="minorEastAsia" w:cs="Arial"/>
          <w:color w:val="000000"/>
          <w:sz w:val="24"/>
          <w:szCs w:val="24"/>
        </w:rPr>
        <w:t>什麼人會獲得這個標記呢？</w:t>
      </w:r>
    </w:p>
    <w:p w14:paraId="33117699" w14:textId="77777777" w:rsidR="00633736" w:rsidRPr="00543BC9" w:rsidRDefault="00633736">
      <w:pPr>
        <w:spacing w:after="0"/>
        <w:rPr>
          <w:rFonts w:asciiTheme="minorEastAsia" w:hAnsiTheme="minorEastAsia" w:cs="Arial"/>
          <w:sz w:val="24"/>
          <w:szCs w:val="24"/>
        </w:rPr>
      </w:pPr>
    </w:p>
    <w:p w14:paraId="3FFF93BD" w14:textId="77777777" w:rsidR="00633736" w:rsidRPr="00543BC9" w:rsidRDefault="00633736">
      <w:pPr>
        <w:spacing w:after="0"/>
        <w:rPr>
          <w:rFonts w:asciiTheme="minorEastAsia" w:hAnsiTheme="minorEastAsia" w:cs="Arial"/>
          <w:sz w:val="24"/>
          <w:szCs w:val="24"/>
        </w:rPr>
      </w:pPr>
    </w:p>
    <w:p w14:paraId="4AD3906D" w14:textId="77777777" w:rsidR="00633736" w:rsidRPr="00543BC9" w:rsidRDefault="00633736">
      <w:pPr>
        <w:spacing w:after="0"/>
        <w:rPr>
          <w:rFonts w:asciiTheme="minorEastAsia" w:hAnsiTheme="minorEastAsia" w:cs="Arial"/>
          <w:sz w:val="24"/>
          <w:szCs w:val="24"/>
        </w:rPr>
      </w:pPr>
    </w:p>
    <w:p w14:paraId="37CEB831" w14:textId="77777777" w:rsidR="00543BC9" w:rsidRDefault="00543BC9">
      <w:pPr>
        <w:spacing w:after="0"/>
        <w:rPr>
          <w:rFonts w:asciiTheme="minorEastAsia" w:hAnsiTheme="minorEastAsia" w:cs="Arial"/>
          <w:sz w:val="24"/>
          <w:szCs w:val="24"/>
        </w:rPr>
      </w:pPr>
    </w:p>
    <w:p w14:paraId="31588C7A" w14:textId="6C814F5E"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lastRenderedPageBreak/>
        <w:t>b. With this biblical background in mind, what might the mark in Ezekiel tell us about the</w:t>
      </w:r>
    </w:p>
    <w:p w14:paraId="2D11E6DC"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Christian Sign of the Cross? How are they similar? For some ideas, review Chapter 2,</w:t>
      </w:r>
    </w:p>
    <w:p w14:paraId="22D244CA"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"The Sign of the Cross," in the Biblical Walk Through the Mass book.</w:t>
      </w:r>
    </w:p>
    <w:p w14:paraId="77A5BC11" w14:textId="77777777" w:rsidR="00633736" w:rsidRPr="00543BC9" w:rsidRDefault="00B75936">
      <w:pPr>
        <w:shd w:val="clear" w:color="auto" w:fill="FFFFFF"/>
        <w:spacing w:after="0" w:line="240" w:lineRule="auto"/>
        <w:rPr>
          <w:rFonts w:asciiTheme="minorEastAsia" w:hAnsiTheme="minorEastAsia" w:cs="Arial"/>
          <w:color w:val="000000"/>
          <w:sz w:val="24"/>
          <w:szCs w:val="24"/>
        </w:rPr>
      </w:pPr>
      <w:bookmarkStart w:id="2" w:name="bookmark=id.1fob9te" w:colFirst="0" w:colLast="0"/>
      <w:bookmarkStart w:id="3" w:name="bookmark=id.3znysh7" w:colFirst="0" w:colLast="0"/>
      <w:bookmarkEnd w:id="2"/>
      <w:bookmarkEnd w:id="3"/>
      <w:r w:rsidRPr="00543BC9">
        <w:rPr>
          <w:rFonts w:asciiTheme="minorEastAsia" w:hAnsiTheme="minorEastAsia" w:cs="Arial"/>
          <w:color w:val="000000"/>
          <w:sz w:val="24"/>
          <w:szCs w:val="24"/>
        </w:rPr>
        <w:t>參閱這些聖經背景,厄則克爾先知書中的“標記”告訴我們一些有關於基督徒十字聖號的聯系？它們之間可</w:t>
      </w:r>
      <w:bookmarkStart w:id="4" w:name="bookmark=id.2et92p0" w:colFirst="0" w:colLast="0"/>
      <w:bookmarkStart w:id="5" w:name="bookmark=id.tyjcwt" w:colFirst="0" w:colLast="0"/>
      <w:bookmarkEnd w:id="4"/>
      <w:bookmarkEnd w:id="5"/>
      <w:r w:rsidRPr="00543BC9">
        <w:rPr>
          <w:rFonts w:asciiTheme="minorEastAsia" w:hAnsiTheme="minorEastAsia" w:cs="Arial"/>
          <w:color w:val="000000"/>
          <w:sz w:val="24"/>
          <w:szCs w:val="24"/>
        </w:rPr>
        <w:t>有相似之處？</w:t>
      </w:r>
    </w:p>
    <w:p w14:paraId="2C2CCB58" w14:textId="77777777" w:rsidR="00633736" w:rsidRPr="00543BC9" w:rsidRDefault="00B75936">
      <w:pPr>
        <w:shd w:val="clear" w:color="auto" w:fill="FFFFFF"/>
        <w:spacing w:after="0" w:line="240" w:lineRule="auto"/>
        <w:rPr>
          <w:rFonts w:asciiTheme="minorEastAsia" w:hAnsiTheme="minorEastAsia" w:cs="Arial"/>
          <w:color w:val="000000"/>
          <w:sz w:val="24"/>
          <w:szCs w:val="24"/>
        </w:rPr>
      </w:pPr>
      <w:r w:rsidRPr="00543BC9">
        <w:rPr>
          <w:rFonts w:asciiTheme="minorEastAsia" w:hAnsiTheme="minorEastAsia" w:cs="Arial"/>
          <w:color w:val="000000"/>
          <w:sz w:val="24"/>
          <w:szCs w:val="24"/>
        </w:rPr>
        <w:t>參考</w:t>
      </w:r>
      <w:bookmarkStart w:id="6" w:name="bookmark=id.3dy6vkm" w:colFirst="0" w:colLast="0"/>
      <w:bookmarkStart w:id="7" w:name="bookmark=id.1t3h5sf" w:colFirst="0" w:colLast="0"/>
      <w:bookmarkEnd w:id="6"/>
      <w:bookmarkEnd w:id="7"/>
      <w:r w:rsidRPr="00543BC9">
        <w:rPr>
          <w:rFonts w:asciiTheme="minorEastAsia" w:hAnsiTheme="minorEastAsia" w:cs="Arial"/>
          <w:sz w:val="24"/>
          <w:szCs w:val="24"/>
          <w:highlight w:val="white"/>
        </w:rPr>
        <w:t>《</w:t>
      </w:r>
      <w:r w:rsidRPr="00543BC9">
        <w:rPr>
          <w:rFonts w:asciiTheme="minorEastAsia" w:hAnsiTheme="minorEastAsia" w:cs="Arial"/>
          <w:sz w:val="24"/>
          <w:szCs w:val="24"/>
        </w:rPr>
        <w:t>從聖經瞭解彌撒聖祭</w:t>
      </w:r>
      <w:r w:rsidRPr="00543BC9">
        <w:rPr>
          <w:rFonts w:asciiTheme="minorEastAsia" w:hAnsiTheme="minorEastAsia" w:cs="Arial"/>
          <w:sz w:val="24"/>
          <w:szCs w:val="24"/>
          <w:highlight w:val="white"/>
        </w:rPr>
        <w:t>》</w:t>
      </w:r>
      <w:r w:rsidRPr="00543BC9">
        <w:rPr>
          <w:rFonts w:asciiTheme="minorEastAsia" w:hAnsiTheme="minorEastAsia" w:cs="Arial"/>
          <w:color w:val="000000"/>
          <w:sz w:val="24"/>
          <w:szCs w:val="24"/>
          <w:highlight w:val="white"/>
        </w:rPr>
        <w:t>一書</w:t>
      </w:r>
      <w:r w:rsidRPr="00543BC9">
        <w:rPr>
          <w:rFonts w:asciiTheme="minorEastAsia" w:hAnsiTheme="minorEastAsia" w:cs="Arial"/>
          <w:color w:val="000000"/>
          <w:sz w:val="24"/>
          <w:szCs w:val="24"/>
        </w:rPr>
        <w:t>第 2 章</w:t>
      </w:r>
      <w:bookmarkStart w:id="8" w:name="bookmark=id.2s8eyo1" w:colFirst="0" w:colLast="0"/>
      <w:bookmarkStart w:id="9" w:name="bookmark=id.4d34og8" w:colFirst="0" w:colLast="0"/>
      <w:bookmarkEnd w:id="8"/>
      <w:bookmarkEnd w:id="9"/>
      <w:r w:rsidRPr="00543BC9">
        <w:rPr>
          <w:rFonts w:asciiTheme="minorEastAsia" w:hAnsiTheme="minorEastAsia" w:cs="Arial"/>
          <w:i/>
          <w:color w:val="000000"/>
          <w:sz w:val="24"/>
          <w:szCs w:val="24"/>
        </w:rPr>
        <w:t>“</w:t>
      </w:r>
      <w:r w:rsidRPr="00543BC9">
        <w:rPr>
          <w:rFonts w:asciiTheme="minorEastAsia" w:hAnsiTheme="minorEastAsia" w:cs="Arial"/>
          <w:b/>
          <w:i/>
          <w:color w:val="000000"/>
          <w:sz w:val="24"/>
          <w:szCs w:val="24"/>
        </w:rPr>
        <w:t>十字聖號</w:t>
      </w:r>
      <w:r w:rsidRPr="00543BC9">
        <w:rPr>
          <w:rFonts w:asciiTheme="minorEastAsia" w:hAnsiTheme="minorEastAsia" w:cs="Arial"/>
          <w:i/>
          <w:color w:val="000000"/>
          <w:sz w:val="24"/>
          <w:szCs w:val="24"/>
        </w:rPr>
        <w:t>”</w:t>
      </w:r>
      <w:r w:rsidRPr="00543BC9">
        <w:rPr>
          <w:rFonts w:asciiTheme="minorEastAsia" w:hAnsiTheme="minorEastAsia" w:cs="Arial"/>
          <w:color w:val="000000"/>
          <w:sz w:val="24"/>
          <w:szCs w:val="24"/>
        </w:rPr>
        <w:t>。</w:t>
      </w:r>
    </w:p>
    <w:p w14:paraId="4D81A97D" w14:textId="77777777" w:rsidR="00633736" w:rsidRPr="00543BC9" w:rsidRDefault="00633736">
      <w:pPr>
        <w:spacing w:after="0"/>
        <w:rPr>
          <w:rFonts w:asciiTheme="minorEastAsia" w:hAnsiTheme="minorEastAsia" w:cs="Arial"/>
          <w:sz w:val="24"/>
          <w:szCs w:val="24"/>
        </w:rPr>
      </w:pPr>
    </w:p>
    <w:p w14:paraId="1299EAE4" w14:textId="77777777" w:rsidR="00633736" w:rsidRPr="00543BC9" w:rsidRDefault="00633736">
      <w:pPr>
        <w:spacing w:after="0"/>
        <w:rPr>
          <w:rFonts w:asciiTheme="minorEastAsia" w:hAnsiTheme="minorEastAsia" w:cs="Arial"/>
          <w:sz w:val="24"/>
          <w:szCs w:val="24"/>
        </w:rPr>
      </w:pPr>
    </w:p>
    <w:p w14:paraId="35D4F775"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3 In the Sign of the Cross, we call on God's name: "In the name of the Father, and of the Son, and of the Holy Spirit." Calling on God's name is a powerful biblical practice.</w:t>
      </w:r>
    </w:p>
    <w:p w14:paraId="46261A0C"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5"/>
          <w:id w:val="-1440522147"/>
        </w:sdtPr>
        <w:sdtEndPr/>
        <w:sdtContent>
          <w:r w:rsidR="00B75936" w:rsidRPr="00543BC9">
            <w:rPr>
              <w:rFonts w:asciiTheme="minorEastAsia" w:hAnsiTheme="minorEastAsia" w:cs="Arial"/>
              <w:sz w:val="24"/>
              <w:szCs w:val="24"/>
            </w:rPr>
            <w:t>“十字聖號”中，我們以 “因父、及子、及聖神之名” 呼求上主的名。呼求上主的名正正是一種強而有力的聖經實踐。</w:t>
          </w:r>
        </w:sdtContent>
      </w:sdt>
    </w:p>
    <w:p w14:paraId="3EC21055" w14:textId="77777777" w:rsidR="00633736" w:rsidRPr="00543BC9" w:rsidRDefault="00633736">
      <w:pPr>
        <w:spacing w:after="0"/>
        <w:rPr>
          <w:rFonts w:asciiTheme="minorEastAsia" w:hAnsiTheme="minorEastAsia" w:cs="Arial"/>
          <w:sz w:val="24"/>
          <w:szCs w:val="24"/>
        </w:rPr>
      </w:pPr>
    </w:p>
    <w:p w14:paraId="35F95BC8"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a. Read the following verses. What do they tell us about the power of God's name?</w:t>
      </w:r>
    </w:p>
    <w:p w14:paraId="3A42C566"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6"/>
          <w:id w:val="697050791"/>
        </w:sdtPr>
        <w:sdtEndPr/>
        <w:sdtContent>
          <w:r w:rsidR="00B75936" w:rsidRPr="00543BC9">
            <w:rPr>
              <w:rFonts w:asciiTheme="minorEastAsia" w:hAnsiTheme="minorEastAsia" w:cs="Arial"/>
              <w:sz w:val="24"/>
              <w:szCs w:val="24"/>
            </w:rPr>
            <w:t>參閱以下聖經章節, 它告訴我們什麼有關呼求上主之名的威能？</w:t>
          </w:r>
        </w:sdtContent>
      </w:sdt>
    </w:p>
    <w:p w14:paraId="2E9BA74F" w14:textId="77777777" w:rsidR="00633736" w:rsidRPr="00543BC9" w:rsidRDefault="00633736">
      <w:pPr>
        <w:spacing w:after="0"/>
        <w:rPr>
          <w:rFonts w:asciiTheme="minorEastAsia" w:hAnsiTheme="minorEastAsia" w:cs="Arial"/>
          <w:sz w:val="24"/>
          <w:szCs w:val="24"/>
        </w:rPr>
      </w:pPr>
    </w:p>
    <w:p w14:paraId="246E3F98"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Psalm 聖詠54:1</w:t>
      </w:r>
    </w:p>
    <w:p w14:paraId="348A5F0B" w14:textId="77777777" w:rsidR="00633736" w:rsidRPr="00543BC9" w:rsidRDefault="00633736">
      <w:pPr>
        <w:spacing w:after="0"/>
        <w:rPr>
          <w:rFonts w:asciiTheme="minorEastAsia" w:hAnsiTheme="minorEastAsia" w:cs="Arial"/>
          <w:sz w:val="24"/>
          <w:szCs w:val="24"/>
        </w:rPr>
      </w:pPr>
    </w:p>
    <w:p w14:paraId="3B6D0502"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瑪竇福音18:20</w:t>
      </w:r>
    </w:p>
    <w:p w14:paraId="6065F9A9" w14:textId="77777777" w:rsidR="00633736" w:rsidRPr="00543BC9" w:rsidRDefault="00633736">
      <w:pPr>
        <w:spacing w:after="0"/>
        <w:rPr>
          <w:rFonts w:asciiTheme="minorEastAsia" w:hAnsiTheme="minorEastAsia" w:cs="Arial"/>
          <w:sz w:val="24"/>
          <w:szCs w:val="24"/>
        </w:rPr>
      </w:pPr>
    </w:p>
    <w:p w14:paraId="4327C3BA"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John 若望福音14:13</w:t>
      </w:r>
    </w:p>
    <w:p w14:paraId="678C8FA8" w14:textId="77777777" w:rsidR="00633736" w:rsidRPr="00543BC9" w:rsidRDefault="00633736">
      <w:pPr>
        <w:spacing w:after="0"/>
        <w:rPr>
          <w:rFonts w:asciiTheme="minorEastAsia" w:hAnsiTheme="minorEastAsia" w:cs="Arial"/>
          <w:sz w:val="24"/>
          <w:szCs w:val="24"/>
        </w:rPr>
      </w:pPr>
    </w:p>
    <w:p w14:paraId="16701F1D"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7"/>
          <w:id w:val="575488003"/>
        </w:sdtPr>
        <w:sdtEndPr/>
        <w:sdtContent>
          <w:r w:rsidR="00B75936" w:rsidRPr="00543BC9">
            <w:rPr>
              <w:rFonts w:asciiTheme="minorEastAsia" w:hAnsiTheme="minorEastAsia" w:cs="Arial"/>
              <w:sz w:val="24"/>
              <w:szCs w:val="24"/>
            </w:rPr>
            <w:t>Philippians 斐理伯書2:9-11</w:t>
          </w:r>
        </w:sdtContent>
      </w:sdt>
    </w:p>
    <w:p w14:paraId="66665168" w14:textId="77777777" w:rsidR="00633736" w:rsidRPr="00543BC9" w:rsidRDefault="00633736">
      <w:pPr>
        <w:spacing w:after="0"/>
        <w:rPr>
          <w:rFonts w:asciiTheme="minorEastAsia" w:hAnsiTheme="minorEastAsia" w:cs="Arial"/>
          <w:sz w:val="24"/>
          <w:szCs w:val="24"/>
        </w:rPr>
      </w:pPr>
    </w:p>
    <w:p w14:paraId="7E4DF39F" w14:textId="77777777" w:rsidR="00633736" w:rsidRPr="00543BC9" w:rsidRDefault="00633736">
      <w:pPr>
        <w:spacing w:after="0"/>
        <w:rPr>
          <w:rFonts w:asciiTheme="minorEastAsia" w:hAnsiTheme="minorEastAsia" w:cs="Arial"/>
          <w:sz w:val="24"/>
          <w:szCs w:val="24"/>
        </w:rPr>
      </w:pPr>
    </w:p>
    <w:p w14:paraId="0F8809BC" w14:textId="77777777" w:rsidR="00633736" w:rsidRPr="00543BC9" w:rsidRDefault="00B75936">
      <w:pPr>
        <w:spacing w:after="0" w:line="240" w:lineRule="auto"/>
        <w:rPr>
          <w:rFonts w:asciiTheme="minorEastAsia" w:hAnsiTheme="minorEastAsia" w:cs="Arial"/>
          <w:sz w:val="24"/>
          <w:szCs w:val="24"/>
        </w:rPr>
      </w:pPr>
      <w:r w:rsidRPr="00543BC9">
        <w:rPr>
          <w:rFonts w:asciiTheme="minorEastAsia" w:hAnsiTheme="minorEastAsia" w:cs="Arial"/>
          <w:sz w:val="24"/>
          <w:szCs w:val="24"/>
        </w:rPr>
        <w:t>b. What might this background tell us about the meaning of calling on God's name in the</w:t>
      </w:r>
    </w:p>
    <w:p w14:paraId="70EA2538"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Sign of the Cross?</w:t>
      </w:r>
    </w:p>
    <w:p w14:paraId="61A2D0D3"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color w:val="000000"/>
          <w:sz w:val="24"/>
          <w:szCs w:val="24"/>
        </w:rPr>
        <w:t>這些背景告訴我們</w:t>
      </w:r>
      <w:r w:rsidRPr="00543BC9">
        <w:rPr>
          <w:rFonts w:asciiTheme="minorEastAsia" w:hAnsiTheme="minorEastAsia" w:cs="Arial"/>
          <w:color w:val="000000"/>
          <w:sz w:val="24"/>
          <w:szCs w:val="24"/>
          <w:highlight w:val="white"/>
        </w:rPr>
        <w:t>以</w:t>
      </w:r>
      <w:r w:rsidRPr="00543BC9">
        <w:rPr>
          <w:rFonts w:asciiTheme="minorEastAsia" w:hAnsiTheme="minorEastAsia" w:cs="Arial"/>
          <w:i/>
          <w:color w:val="000000"/>
          <w:sz w:val="24"/>
          <w:szCs w:val="24"/>
        </w:rPr>
        <w:t>“</w:t>
      </w:r>
      <w:r w:rsidRPr="00543BC9">
        <w:rPr>
          <w:rFonts w:asciiTheme="minorEastAsia" w:hAnsiTheme="minorEastAsia" w:cs="Arial"/>
          <w:b/>
          <w:i/>
          <w:color w:val="000000"/>
          <w:sz w:val="24"/>
          <w:szCs w:val="24"/>
        </w:rPr>
        <w:t>十字聖號</w:t>
      </w:r>
      <w:r w:rsidRPr="00543BC9">
        <w:rPr>
          <w:rFonts w:asciiTheme="minorEastAsia" w:hAnsiTheme="minorEastAsia" w:cs="Arial"/>
          <w:i/>
          <w:color w:val="000000"/>
          <w:sz w:val="24"/>
          <w:szCs w:val="24"/>
        </w:rPr>
        <w:t>”</w:t>
      </w:r>
      <w:r w:rsidRPr="00543BC9">
        <w:rPr>
          <w:rFonts w:asciiTheme="minorEastAsia" w:hAnsiTheme="minorEastAsia" w:cs="Arial"/>
          <w:color w:val="000000"/>
          <w:sz w:val="24"/>
          <w:szCs w:val="24"/>
        </w:rPr>
        <w:t>呼求上主之名有什麼意義？</w:t>
      </w:r>
    </w:p>
    <w:p w14:paraId="3E3215AE" w14:textId="77777777" w:rsidR="00633736" w:rsidRPr="00543BC9" w:rsidRDefault="00633736">
      <w:pPr>
        <w:spacing w:after="0"/>
        <w:rPr>
          <w:rFonts w:asciiTheme="minorEastAsia" w:hAnsiTheme="minorEastAsia" w:cs="Arial"/>
          <w:sz w:val="24"/>
          <w:szCs w:val="24"/>
        </w:rPr>
      </w:pPr>
    </w:p>
    <w:p w14:paraId="227684B0" w14:textId="77777777" w:rsidR="00633736" w:rsidRPr="00543BC9" w:rsidRDefault="00633736">
      <w:pPr>
        <w:spacing w:after="0"/>
        <w:rPr>
          <w:rFonts w:asciiTheme="minorEastAsia" w:hAnsiTheme="minorEastAsia" w:cs="Arial"/>
          <w:sz w:val="24"/>
          <w:szCs w:val="24"/>
        </w:rPr>
      </w:pPr>
    </w:p>
    <w:p w14:paraId="10D2ECB4" w14:textId="77777777" w:rsidR="00543BC9" w:rsidRDefault="00543BC9">
      <w:pPr>
        <w:spacing w:after="0"/>
        <w:rPr>
          <w:rFonts w:asciiTheme="minorEastAsia" w:hAnsiTheme="minorEastAsia" w:cs="Arial"/>
          <w:b/>
          <w:sz w:val="24"/>
          <w:szCs w:val="24"/>
        </w:rPr>
      </w:pPr>
    </w:p>
    <w:p w14:paraId="37CD0A90" w14:textId="2592FDA9" w:rsidR="00633736" w:rsidRDefault="00B75936">
      <w:pPr>
        <w:spacing w:after="0"/>
        <w:rPr>
          <w:rFonts w:asciiTheme="minorEastAsia" w:hAnsiTheme="minorEastAsia" w:cs="Arial"/>
          <w:b/>
          <w:sz w:val="24"/>
          <w:szCs w:val="24"/>
        </w:rPr>
      </w:pPr>
      <w:r w:rsidRPr="00543BC9">
        <w:rPr>
          <w:rFonts w:asciiTheme="minorEastAsia" w:hAnsiTheme="minorEastAsia" w:cs="Arial"/>
          <w:b/>
          <w:sz w:val="24"/>
          <w:szCs w:val="24"/>
        </w:rPr>
        <w:t>"The Lord Be with You"</w:t>
      </w:r>
    </w:p>
    <w:p w14:paraId="68052DCC" w14:textId="77777777" w:rsidR="00543BC9" w:rsidRPr="00543BC9" w:rsidRDefault="00BC4E5E" w:rsidP="00543BC9">
      <w:pPr>
        <w:spacing w:after="0"/>
        <w:rPr>
          <w:rFonts w:asciiTheme="minorEastAsia" w:hAnsiTheme="minorEastAsia" w:cs="Arial"/>
          <w:b/>
          <w:sz w:val="24"/>
          <w:szCs w:val="24"/>
        </w:rPr>
      </w:pPr>
      <w:sdt>
        <w:sdtPr>
          <w:rPr>
            <w:rFonts w:asciiTheme="minorEastAsia" w:hAnsiTheme="minorEastAsia" w:cs="Arial"/>
            <w:sz w:val="24"/>
            <w:szCs w:val="24"/>
          </w:rPr>
          <w:tag w:val="goog_rdk_8"/>
          <w:id w:val="-142586311"/>
        </w:sdtPr>
        <w:sdtEndPr/>
        <w:sdtContent>
          <w:r w:rsidR="00543BC9" w:rsidRPr="00543BC9">
            <w:rPr>
              <w:rFonts w:asciiTheme="minorEastAsia" w:hAnsiTheme="minorEastAsia" w:cs="Arial"/>
              <w:b/>
              <w:sz w:val="24"/>
              <w:szCs w:val="24"/>
            </w:rPr>
            <w:t>“主與你同在”</w:t>
          </w:r>
        </w:sdtContent>
      </w:sdt>
    </w:p>
    <w:p w14:paraId="501AF9BF"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4. This greeting, which announces God's presence, is used four times in the Mass and several times throughout the Bible. In fact, it is often used by God or his angels to address someone who is being called to an important mission.</w:t>
      </w:r>
    </w:p>
    <w:p w14:paraId="39DC5930" w14:textId="4400476F"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9"/>
          <w:id w:val="741373725"/>
        </w:sdtPr>
        <w:sdtEndPr/>
        <w:sdtContent>
          <w:r w:rsidR="00B75936" w:rsidRPr="00543BC9">
            <w:rPr>
              <w:rFonts w:asciiTheme="minorEastAsia" w:hAnsiTheme="minorEastAsia" w:cs="Arial"/>
              <w:sz w:val="24"/>
              <w:szCs w:val="24"/>
            </w:rPr>
            <w:t>這個宣認“上主與你們 同在”的致候詞，在彌撒中用了四次，聖經中出現了多次。事實上，聖經中天主或祂的使者經常用這稱號來召喚執行重要使命的人。</w:t>
          </w:r>
        </w:sdtContent>
      </w:sdt>
    </w:p>
    <w:p w14:paraId="6C70A435"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lastRenderedPageBreak/>
        <w:t>a. Read the following verses about the call of three Old Testament heroes, Moses, Gideon, and Joshua. In the appropriate boxes, record the missions they are given, the obstacles or fears they face, and what God says to them in response.</w:t>
      </w:r>
    </w:p>
    <w:p w14:paraId="38586816" w14:textId="77777777" w:rsidR="00633736" w:rsidRPr="00543BC9" w:rsidRDefault="00B75936">
      <w:pPr>
        <w:rPr>
          <w:rFonts w:asciiTheme="minorEastAsia" w:hAnsiTheme="minorEastAsia" w:cs="Arial"/>
          <w:sz w:val="24"/>
          <w:szCs w:val="24"/>
        </w:rPr>
      </w:pPr>
      <w:r w:rsidRPr="00543BC9">
        <w:rPr>
          <w:rFonts w:asciiTheme="minorEastAsia" w:hAnsiTheme="minorEastAsia" w:cs="Arial"/>
          <w:sz w:val="24"/>
          <w:szCs w:val="24"/>
        </w:rPr>
        <w:t>閱讀以下</w:t>
      </w:r>
      <w:bookmarkStart w:id="10" w:name="bookmark=id.17dp8vu" w:colFirst="0" w:colLast="0"/>
      <w:bookmarkStart w:id="11" w:name="bookmark=id.3rdcrjn" w:colFirst="0" w:colLast="0"/>
      <w:bookmarkEnd w:id="10"/>
      <w:bookmarkEnd w:id="11"/>
      <w:r w:rsidRPr="00543BC9">
        <w:rPr>
          <w:rFonts w:asciiTheme="minorEastAsia" w:hAnsiTheme="minorEastAsia" w:cs="Arial"/>
          <w:sz w:val="24"/>
          <w:szCs w:val="24"/>
        </w:rPr>
        <w:t>有關三位舊約聖經</w:t>
      </w:r>
      <w:bookmarkStart w:id="12" w:name="bookmark=id.26in1rg" w:colFirst="0" w:colLast="0"/>
      <w:bookmarkStart w:id="13" w:name="bookmark=id.lnxbz9" w:colFirst="0" w:colLast="0"/>
      <w:bookmarkEnd w:id="12"/>
      <w:bookmarkEnd w:id="13"/>
      <w:r w:rsidRPr="00543BC9">
        <w:rPr>
          <w:rFonts w:asciiTheme="minorEastAsia" w:hAnsiTheme="minorEastAsia" w:cs="Arial"/>
          <w:sz w:val="24"/>
          <w:szCs w:val="24"/>
        </w:rPr>
        <w:t>中的偉人, 梅瑟、基德紅和若蘇厄呼召的經文。在適當的方格中，記錄他們被賦予的使命、面臨的障礙或恐懼，以及上主的回應是什麼。</w:t>
      </w:r>
    </w:p>
    <w:p w14:paraId="329DDDF3" w14:textId="77777777" w:rsidR="00633736" w:rsidRPr="00543BC9" w:rsidRDefault="00633736">
      <w:pPr>
        <w:spacing w:after="0"/>
        <w:rPr>
          <w:rFonts w:asciiTheme="minorEastAsia" w:hAnsiTheme="minorEastAsia" w:cs="Arial"/>
          <w:sz w:val="24"/>
          <w:szCs w:val="24"/>
        </w:rPr>
      </w:pPr>
    </w:p>
    <w:p w14:paraId="6D587177" w14:textId="77777777" w:rsidR="00633736" w:rsidRPr="00543BC9" w:rsidRDefault="00633736">
      <w:pPr>
        <w:spacing w:after="0"/>
        <w:rPr>
          <w:rFonts w:asciiTheme="minorEastAsia" w:hAnsiTheme="minorEastAsia" w:cs="Arial"/>
          <w:sz w:val="24"/>
          <w:szCs w:val="24"/>
        </w:rPr>
      </w:pPr>
    </w:p>
    <w:tbl>
      <w:tblPr>
        <w:tblStyle w:val="a"/>
        <w:tblW w:w="94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985"/>
        <w:gridCol w:w="2268"/>
        <w:gridCol w:w="2262"/>
      </w:tblGrid>
      <w:tr w:rsidR="00633736" w:rsidRPr="00543BC9" w14:paraId="19A800E2" w14:textId="77777777" w:rsidTr="00DF5DB1">
        <w:tc>
          <w:tcPr>
            <w:tcW w:w="2977" w:type="dxa"/>
          </w:tcPr>
          <w:p w14:paraId="7505D94A"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Old Testament Hero</w:t>
            </w:r>
          </w:p>
          <w:p w14:paraId="7C6DDDD8"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舊約中聖經偉人</w:t>
            </w:r>
          </w:p>
        </w:tc>
        <w:tc>
          <w:tcPr>
            <w:tcW w:w="1985" w:type="dxa"/>
          </w:tcPr>
          <w:p w14:paraId="1DE4B250"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Mission</w:t>
            </w:r>
          </w:p>
          <w:p w14:paraId="699970DD"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使命</w:t>
            </w:r>
          </w:p>
        </w:tc>
        <w:tc>
          <w:tcPr>
            <w:tcW w:w="2268" w:type="dxa"/>
          </w:tcPr>
          <w:p w14:paraId="3E8BCB44"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Obstacle or Fear</w:t>
            </w:r>
          </w:p>
          <w:p w14:paraId="1401C8A5"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障礙或恐懼</w:t>
            </w:r>
          </w:p>
        </w:tc>
        <w:tc>
          <w:tcPr>
            <w:tcW w:w="2262" w:type="dxa"/>
          </w:tcPr>
          <w:p w14:paraId="237B2CB9"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God's Response</w:t>
            </w:r>
          </w:p>
          <w:p w14:paraId="476F7353"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上主的回應</w:t>
            </w:r>
          </w:p>
        </w:tc>
      </w:tr>
      <w:tr w:rsidR="00633736" w:rsidRPr="00543BC9" w14:paraId="1893AFD8" w14:textId="77777777" w:rsidTr="00DF5DB1">
        <w:tc>
          <w:tcPr>
            <w:tcW w:w="2977" w:type="dxa"/>
          </w:tcPr>
          <w:p w14:paraId="5D36ADC0"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Moses梅瑟</w:t>
            </w:r>
          </w:p>
          <w:p w14:paraId="15B47BD0"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Exodus出谷紀3:10-12</w:t>
            </w:r>
          </w:p>
        </w:tc>
        <w:tc>
          <w:tcPr>
            <w:tcW w:w="1985" w:type="dxa"/>
          </w:tcPr>
          <w:p w14:paraId="47FEA4F7" w14:textId="77777777" w:rsidR="00633736" w:rsidRPr="00543BC9" w:rsidRDefault="00633736">
            <w:pPr>
              <w:jc w:val="center"/>
              <w:rPr>
                <w:rFonts w:asciiTheme="minorEastAsia" w:hAnsiTheme="minorEastAsia" w:cs="Arial"/>
                <w:sz w:val="24"/>
                <w:szCs w:val="24"/>
              </w:rPr>
            </w:pPr>
          </w:p>
        </w:tc>
        <w:tc>
          <w:tcPr>
            <w:tcW w:w="2268" w:type="dxa"/>
          </w:tcPr>
          <w:p w14:paraId="0F0B7FBC" w14:textId="77777777" w:rsidR="00633736" w:rsidRPr="00543BC9" w:rsidRDefault="00633736">
            <w:pPr>
              <w:jc w:val="center"/>
              <w:rPr>
                <w:rFonts w:asciiTheme="minorEastAsia" w:hAnsiTheme="minorEastAsia" w:cs="Arial"/>
                <w:sz w:val="24"/>
                <w:szCs w:val="24"/>
              </w:rPr>
            </w:pPr>
          </w:p>
        </w:tc>
        <w:tc>
          <w:tcPr>
            <w:tcW w:w="2262" w:type="dxa"/>
          </w:tcPr>
          <w:p w14:paraId="47300745" w14:textId="77777777" w:rsidR="00633736" w:rsidRPr="00543BC9" w:rsidRDefault="00633736">
            <w:pPr>
              <w:jc w:val="center"/>
              <w:rPr>
                <w:rFonts w:asciiTheme="minorEastAsia" w:hAnsiTheme="minorEastAsia" w:cs="Arial"/>
                <w:sz w:val="24"/>
                <w:szCs w:val="24"/>
              </w:rPr>
            </w:pPr>
          </w:p>
        </w:tc>
      </w:tr>
      <w:tr w:rsidR="00633736" w:rsidRPr="00543BC9" w14:paraId="32680909" w14:textId="77777777" w:rsidTr="00DF5DB1">
        <w:tc>
          <w:tcPr>
            <w:tcW w:w="2977" w:type="dxa"/>
          </w:tcPr>
          <w:p w14:paraId="74CDB9C6"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Gideon基德紅</w:t>
            </w:r>
          </w:p>
          <w:p w14:paraId="135CC5A3"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Judges民長紀6:14-18</w:t>
            </w:r>
          </w:p>
        </w:tc>
        <w:tc>
          <w:tcPr>
            <w:tcW w:w="1985" w:type="dxa"/>
          </w:tcPr>
          <w:p w14:paraId="6916B67C" w14:textId="77777777" w:rsidR="00633736" w:rsidRPr="00543BC9" w:rsidRDefault="00633736">
            <w:pPr>
              <w:jc w:val="center"/>
              <w:rPr>
                <w:rFonts w:asciiTheme="minorEastAsia" w:hAnsiTheme="minorEastAsia" w:cs="Arial"/>
                <w:sz w:val="24"/>
                <w:szCs w:val="24"/>
              </w:rPr>
            </w:pPr>
          </w:p>
        </w:tc>
        <w:tc>
          <w:tcPr>
            <w:tcW w:w="2268" w:type="dxa"/>
          </w:tcPr>
          <w:p w14:paraId="27639CB3" w14:textId="77777777" w:rsidR="00633736" w:rsidRPr="00543BC9" w:rsidRDefault="00633736">
            <w:pPr>
              <w:jc w:val="center"/>
              <w:rPr>
                <w:rFonts w:asciiTheme="minorEastAsia" w:hAnsiTheme="minorEastAsia" w:cs="Arial"/>
                <w:sz w:val="24"/>
                <w:szCs w:val="24"/>
              </w:rPr>
            </w:pPr>
          </w:p>
        </w:tc>
        <w:tc>
          <w:tcPr>
            <w:tcW w:w="2262" w:type="dxa"/>
          </w:tcPr>
          <w:p w14:paraId="337F36DA" w14:textId="77777777" w:rsidR="00633736" w:rsidRPr="00543BC9" w:rsidRDefault="00633736">
            <w:pPr>
              <w:jc w:val="center"/>
              <w:rPr>
                <w:rFonts w:asciiTheme="minorEastAsia" w:hAnsiTheme="minorEastAsia" w:cs="Arial"/>
                <w:sz w:val="24"/>
                <w:szCs w:val="24"/>
              </w:rPr>
            </w:pPr>
          </w:p>
        </w:tc>
      </w:tr>
      <w:tr w:rsidR="00633736" w:rsidRPr="00543BC9" w14:paraId="5848FBDB" w14:textId="77777777" w:rsidTr="00DF5DB1">
        <w:tc>
          <w:tcPr>
            <w:tcW w:w="2977" w:type="dxa"/>
          </w:tcPr>
          <w:p w14:paraId="5C2F6ED1"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Joshua若蘇厄</w:t>
            </w:r>
          </w:p>
          <w:p w14:paraId="22BB2BE2"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Number戶籍紀13:32-33</w:t>
            </w:r>
          </w:p>
          <w:p w14:paraId="018F3C6C"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Joshua若蘇厄書1:4-6, 9</w:t>
            </w:r>
          </w:p>
        </w:tc>
        <w:tc>
          <w:tcPr>
            <w:tcW w:w="1985" w:type="dxa"/>
          </w:tcPr>
          <w:p w14:paraId="6F0D9B00" w14:textId="77777777" w:rsidR="00633736" w:rsidRPr="00543BC9" w:rsidRDefault="00633736">
            <w:pPr>
              <w:jc w:val="center"/>
              <w:rPr>
                <w:rFonts w:asciiTheme="minorEastAsia" w:hAnsiTheme="minorEastAsia" w:cs="Arial"/>
                <w:sz w:val="24"/>
                <w:szCs w:val="24"/>
              </w:rPr>
            </w:pPr>
          </w:p>
        </w:tc>
        <w:tc>
          <w:tcPr>
            <w:tcW w:w="2268" w:type="dxa"/>
          </w:tcPr>
          <w:p w14:paraId="78004FCD" w14:textId="77777777" w:rsidR="00633736" w:rsidRPr="00543BC9" w:rsidRDefault="00633736">
            <w:pPr>
              <w:jc w:val="center"/>
              <w:rPr>
                <w:rFonts w:asciiTheme="minorEastAsia" w:hAnsiTheme="minorEastAsia" w:cs="Arial"/>
                <w:sz w:val="24"/>
                <w:szCs w:val="24"/>
              </w:rPr>
            </w:pPr>
          </w:p>
        </w:tc>
        <w:tc>
          <w:tcPr>
            <w:tcW w:w="2262" w:type="dxa"/>
          </w:tcPr>
          <w:p w14:paraId="3F025A24" w14:textId="77777777" w:rsidR="00633736" w:rsidRPr="00543BC9" w:rsidRDefault="00633736">
            <w:pPr>
              <w:jc w:val="center"/>
              <w:rPr>
                <w:rFonts w:asciiTheme="minorEastAsia" w:hAnsiTheme="minorEastAsia" w:cs="Arial"/>
                <w:sz w:val="24"/>
                <w:szCs w:val="24"/>
              </w:rPr>
            </w:pPr>
          </w:p>
        </w:tc>
      </w:tr>
    </w:tbl>
    <w:p w14:paraId="02F2E62A" w14:textId="77777777" w:rsidR="00633736" w:rsidRPr="00543BC9" w:rsidRDefault="00633736">
      <w:pPr>
        <w:spacing w:after="0"/>
        <w:rPr>
          <w:rFonts w:asciiTheme="minorEastAsia" w:hAnsiTheme="minorEastAsia" w:cs="Arial"/>
          <w:sz w:val="24"/>
          <w:szCs w:val="24"/>
        </w:rPr>
      </w:pPr>
    </w:p>
    <w:p w14:paraId="3B74986C" w14:textId="77777777" w:rsidR="00633736" w:rsidRPr="00543BC9" w:rsidRDefault="00633736">
      <w:pPr>
        <w:spacing w:after="0"/>
        <w:rPr>
          <w:rFonts w:asciiTheme="minorEastAsia" w:hAnsiTheme="minorEastAsia" w:cs="Arial"/>
          <w:sz w:val="24"/>
          <w:szCs w:val="24"/>
        </w:rPr>
      </w:pPr>
    </w:p>
    <w:p w14:paraId="030845CD"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b. Do you ever feel like Moses-overwhelmed by life and its demands? What challenges, fears, and obstacles are you facing in your life right now? In light of the biblical background, how might the greeting at Mass, "The Lord be with you," offer encouragement?</w:t>
      </w:r>
    </w:p>
    <w:p w14:paraId="6F6A766D"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你有沒有像梅瑟一樣被生活及其壓力所困擾？</w:t>
      </w:r>
    </w:p>
    <w:p w14:paraId="624E3333" w14:textId="77777777" w:rsidR="00633736" w:rsidRPr="00543BC9" w:rsidRDefault="00633736">
      <w:pPr>
        <w:spacing w:after="0"/>
        <w:rPr>
          <w:rFonts w:asciiTheme="minorEastAsia" w:hAnsiTheme="minorEastAsia" w:cs="Arial"/>
          <w:sz w:val="24"/>
          <w:szCs w:val="24"/>
        </w:rPr>
      </w:pPr>
    </w:p>
    <w:p w14:paraId="6D0F292E"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在你現在生活中面臨哪些挑戰、恐懼和障礙？</w:t>
      </w:r>
    </w:p>
    <w:p w14:paraId="79ABBB00" w14:textId="77777777" w:rsidR="00633736" w:rsidRPr="00543BC9" w:rsidRDefault="00633736">
      <w:pPr>
        <w:spacing w:after="0"/>
        <w:rPr>
          <w:rFonts w:asciiTheme="minorEastAsia" w:hAnsiTheme="minorEastAsia" w:cs="Arial"/>
          <w:sz w:val="24"/>
          <w:szCs w:val="24"/>
        </w:rPr>
      </w:pPr>
    </w:p>
    <w:p w14:paraId="4C31E16A"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透過聖經的啟發，彌撒中</w:t>
      </w:r>
      <w:bookmarkStart w:id="14" w:name="bookmark=id.1ksv4uv" w:colFirst="0" w:colLast="0"/>
      <w:bookmarkStart w:id="15" w:name="bookmark=id.35nkun2" w:colFirst="0" w:colLast="0"/>
      <w:bookmarkEnd w:id="14"/>
      <w:bookmarkEnd w:id="15"/>
      <w:r w:rsidRPr="00543BC9">
        <w:rPr>
          <w:rFonts w:asciiTheme="minorEastAsia" w:hAnsiTheme="minorEastAsia" w:cs="Arial"/>
          <w:sz w:val="24"/>
          <w:szCs w:val="24"/>
        </w:rPr>
        <w:t>的致候詞 “主與你們同在” 給予甚麽的鼓勵？</w:t>
      </w:r>
    </w:p>
    <w:p w14:paraId="30A1876F" w14:textId="77777777" w:rsidR="00633736" w:rsidRPr="00543BC9" w:rsidRDefault="00633736">
      <w:pPr>
        <w:spacing w:after="0"/>
        <w:rPr>
          <w:rFonts w:asciiTheme="minorEastAsia" w:hAnsiTheme="minorEastAsia" w:cs="Arial"/>
          <w:sz w:val="24"/>
          <w:szCs w:val="24"/>
        </w:rPr>
      </w:pPr>
    </w:p>
    <w:p w14:paraId="3FD584B1" w14:textId="77777777" w:rsidR="00633736" w:rsidRPr="00543BC9" w:rsidRDefault="00633736">
      <w:pPr>
        <w:spacing w:after="0"/>
        <w:rPr>
          <w:rFonts w:asciiTheme="minorEastAsia" w:hAnsiTheme="minorEastAsia" w:cs="Arial"/>
          <w:sz w:val="24"/>
          <w:szCs w:val="24"/>
        </w:rPr>
      </w:pPr>
    </w:p>
    <w:p w14:paraId="7D504C32" w14:textId="77777777" w:rsidR="00633736" w:rsidRPr="00543BC9" w:rsidRDefault="00633736">
      <w:pPr>
        <w:spacing w:after="0"/>
        <w:rPr>
          <w:rFonts w:asciiTheme="minorEastAsia" w:hAnsiTheme="minorEastAsia" w:cs="Arial"/>
          <w:sz w:val="24"/>
          <w:szCs w:val="24"/>
        </w:rPr>
      </w:pPr>
    </w:p>
    <w:p w14:paraId="0C880876"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The next prayer in the Introductory Rites is known as the Confiteor, Latin for "I confess," the first words of the prayer. In this prayer we express sorrow over our sins-something the Bible calls us to do.</w:t>
      </w:r>
    </w:p>
    <w:p w14:paraId="59B958BA"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0"/>
          <w:id w:val="-286191608"/>
        </w:sdtPr>
        <w:sdtEndPr/>
        <w:sdtContent>
          <w:r w:rsidR="00B75936" w:rsidRPr="00543BC9">
            <w:rPr>
              <w:rFonts w:asciiTheme="minorEastAsia" w:hAnsiTheme="minorEastAsia" w:cs="Arial"/>
              <w:sz w:val="24"/>
              <w:szCs w:val="24"/>
            </w:rPr>
            <w:t>懺悔詞 (我罪,我罪)</w:t>
          </w:r>
        </w:sdtContent>
      </w:sdt>
    </w:p>
    <w:p w14:paraId="368DCAD0"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1"/>
          <w:id w:val="1152104448"/>
        </w:sdtPr>
        <w:sdtEndPr/>
        <w:sdtContent>
          <w:r w:rsidR="00B75936" w:rsidRPr="00543BC9">
            <w:rPr>
              <w:rFonts w:asciiTheme="minorEastAsia" w:hAnsiTheme="minorEastAsia" w:cs="Arial"/>
              <w:sz w:val="24"/>
              <w:szCs w:val="24"/>
            </w:rPr>
            <w:t>接著在進台禮儀中的祈禱被稱為“the Confiteor”，拉丁語意謂“我悔罪”。一開始“我罪，我罪”,表達我們對罪的懊悔悲傷——這亦是聖經給我們的教導。</w:t>
          </w:r>
        </w:sdtContent>
      </w:sdt>
    </w:p>
    <w:p w14:paraId="78AA4EF9" w14:textId="77777777" w:rsidR="00633736" w:rsidRPr="00543BC9" w:rsidRDefault="00633736">
      <w:pPr>
        <w:spacing w:after="0"/>
        <w:rPr>
          <w:rFonts w:asciiTheme="minorEastAsia" w:hAnsiTheme="minorEastAsia" w:cs="Arial"/>
          <w:sz w:val="24"/>
          <w:szCs w:val="24"/>
        </w:rPr>
      </w:pPr>
    </w:p>
    <w:p w14:paraId="39F562A1" w14:textId="77777777" w:rsidR="005B784F" w:rsidRPr="00543BC9" w:rsidRDefault="005B784F">
      <w:pPr>
        <w:spacing w:after="0"/>
        <w:rPr>
          <w:rFonts w:asciiTheme="minorEastAsia" w:hAnsiTheme="minorEastAsia" w:cs="Arial"/>
          <w:sz w:val="24"/>
          <w:szCs w:val="24"/>
        </w:rPr>
      </w:pPr>
    </w:p>
    <w:p w14:paraId="6658647E" w14:textId="77777777" w:rsidR="00543BC9" w:rsidRDefault="00543BC9">
      <w:pPr>
        <w:spacing w:after="0"/>
        <w:rPr>
          <w:rFonts w:asciiTheme="minorEastAsia" w:hAnsiTheme="minorEastAsia" w:cs="Arial"/>
          <w:sz w:val="24"/>
          <w:szCs w:val="24"/>
        </w:rPr>
      </w:pPr>
    </w:p>
    <w:p w14:paraId="38A49640" w14:textId="59C143F1"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lastRenderedPageBreak/>
        <w:t>5. Read the following verses. What does the Bible teach about why and how we should confess our sins?</w:t>
      </w:r>
    </w:p>
    <w:p w14:paraId="1D24EF64" w14:textId="77777777" w:rsidR="00633736" w:rsidRPr="00543BC9" w:rsidRDefault="00B75936">
      <w:pPr>
        <w:rPr>
          <w:rFonts w:asciiTheme="minorEastAsia" w:hAnsiTheme="minorEastAsia" w:cs="Arial"/>
          <w:color w:val="000000"/>
          <w:sz w:val="24"/>
          <w:szCs w:val="24"/>
        </w:rPr>
      </w:pPr>
      <w:r w:rsidRPr="00543BC9">
        <w:rPr>
          <w:rFonts w:asciiTheme="minorEastAsia" w:hAnsiTheme="minorEastAsia" w:cs="Arial"/>
          <w:color w:val="000000"/>
          <w:sz w:val="24"/>
          <w:szCs w:val="24"/>
        </w:rPr>
        <w:t>參閱以下經文。聖經教導我們為何及怎樣認罪？</w:t>
      </w:r>
    </w:p>
    <w:p w14:paraId="2D009683" w14:textId="77777777" w:rsidR="00633736" w:rsidRPr="00543BC9" w:rsidRDefault="00633736">
      <w:pPr>
        <w:spacing w:after="0"/>
        <w:rPr>
          <w:rFonts w:asciiTheme="minorEastAsia" w:hAnsiTheme="minorEastAsia" w:cs="Arial"/>
          <w:sz w:val="24"/>
          <w:szCs w:val="24"/>
        </w:rPr>
      </w:pPr>
    </w:p>
    <w:p w14:paraId="0A9AE880"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 xml:space="preserve">1John </w:t>
      </w:r>
      <w:r w:rsidRPr="00543BC9">
        <w:rPr>
          <w:rFonts w:asciiTheme="minorEastAsia" w:hAnsiTheme="minorEastAsia" w:cs="Arial"/>
          <w:color w:val="000000"/>
          <w:sz w:val="24"/>
          <w:szCs w:val="24"/>
        </w:rPr>
        <w:t>若望一書</w:t>
      </w:r>
      <w:r w:rsidRPr="00543BC9">
        <w:rPr>
          <w:rFonts w:asciiTheme="minorEastAsia" w:hAnsiTheme="minorEastAsia" w:cs="Arial"/>
          <w:sz w:val="24"/>
          <w:szCs w:val="24"/>
        </w:rPr>
        <w:t>1:9</w:t>
      </w:r>
    </w:p>
    <w:p w14:paraId="73D61FDC" w14:textId="77777777" w:rsidR="00633736" w:rsidRPr="00543BC9" w:rsidRDefault="00633736">
      <w:pPr>
        <w:spacing w:after="0"/>
        <w:rPr>
          <w:rFonts w:asciiTheme="minorEastAsia" w:hAnsiTheme="minorEastAsia" w:cs="Arial"/>
          <w:sz w:val="24"/>
          <w:szCs w:val="24"/>
        </w:rPr>
      </w:pPr>
    </w:p>
    <w:p w14:paraId="78911EF3"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 xml:space="preserve">James </w:t>
      </w:r>
      <w:r w:rsidRPr="00543BC9">
        <w:rPr>
          <w:rFonts w:asciiTheme="minorEastAsia" w:hAnsiTheme="minorEastAsia" w:cs="Arial"/>
          <w:color w:val="000000"/>
          <w:sz w:val="24"/>
          <w:szCs w:val="24"/>
        </w:rPr>
        <w:t>雅各伯書</w:t>
      </w:r>
      <w:r w:rsidRPr="00543BC9">
        <w:rPr>
          <w:rFonts w:asciiTheme="minorEastAsia" w:hAnsiTheme="minorEastAsia" w:cs="Arial"/>
          <w:sz w:val="24"/>
          <w:szCs w:val="24"/>
        </w:rPr>
        <w:t>5:16</w:t>
      </w:r>
    </w:p>
    <w:p w14:paraId="725D3CFF" w14:textId="77777777" w:rsidR="00633736" w:rsidRPr="00543BC9" w:rsidRDefault="00633736">
      <w:pPr>
        <w:spacing w:after="0"/>
        <w:rPr>
          <w:rFonts w:asciiTheme="minorEastAsia" w:hAnsiTheme="minorEastAsia" w:cs="Arial"/>
          <w:sz w:val="24"/>
          <w:szCs w:val="24"/>
        </w:rPr>
      </w:pPr>
    </w:p>
    <w:p w14:paraId="7DF9F20D"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2"/>
          <w:id w:val="925302109"/>
        </w:sdtPr>
        <w:sdtEndPr/>
        <w:sdtContent>
          <w:r w:rsidR="00B75936" w:rsidRPr="00543BC9">
            <w:rPr>
              <w:rFonts w:asciiTheme="minorEastAsia" w:hAnsiTheme="minorEastAsia" w:cs="Arial"/>
              <w:sz w:val="24"/>
              <w:szCs w:val="24"/>
            </w:rPr>
            <w:t>Matthew 瑪竇福音3:2, 6</w:t>
          </w:r>
        </w:sdtContent>
      </w:sdt>
    </w:p>
    <w:p w14:paraId="78C7E0D1" w14:textId="77777777" w:rsidR="00633736" w:rsidRPr="00543BC9" w:rsidRDefault="00633736">
      <w:pPr>
        <w:spacing w:after="0"/>
        <w:rPr>
          <w:rFonts w:asciiTheme="minorEastAsia" w:hAnsiTheme="minorEastAsia" w:cs="Arial"/>
          <w:sz w:val="24"/>
          <w:szCs w:val="24"/>
        </w:rPr>
      </w:pPr>
    </w:p>
    <w:p w14:paraId="2708BB1F"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3"/>
          <w:id w:val="1393077383"/>
        </w:sdtPr>
        <w:sdtEndPr/>
        <w:sdtContent>
          <w:r w:rsidR="00B75936" w:rsidRPr="00543BC9">
            <w:rPr>
              <w:rFonts w:asciiTheme="minorEastAsia" w:hAnsiTheme="minorEastAsia" w:cs="Arial"/>
              <w:sz w:val="24"/>
              <w:szCs w:val="24"/>
            </w:rPr>
            <w:t>Proverbs 箴言28:13</w:t>
          </w:r>
        </w:sdtContent>
      </w:sdt>
    </w:p>
    <w:p w14:paraId="14FF5E38" w14:textId="77777777" w:rsidR="00633736" w:rsidRPr="00543BC9" w:rsidRDefault="00633736">
      <w:pPr>
        <w:spacing w:after="0"/>
        <w:rPr>
          <w:rFonts w:asciiTheme="minorEastAsia" w:hAnsiTheme="minorEastAsia" w:cs="Arial"/>
          <w:sz w:val="24"/>
          <w:szCs w:val="24"/>
        </w:rPr>
      </w:pPr>
    </w:p>
    <w:p w14:paraId="23CE4889"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 xml:space="preserve">Sirach </w:t>
      </w:r>
      <w:r w:rsidRPr="00543BC9">
        <w:rPr>
          <w:rFonts w:asciiTheme="minorEastAsia" w:hAnsiTheme="minorEastAsia" w:cs="Arial"/>
          <w:color w:val="000000"/>
          <w:sz w:val="24"/>
          <w:szCs w:val="24"/>
        </w:rPr>
        <w:t>德訓篇</w:t>
      </w:r>
      <w:r w:rsidRPr="00543BC9">
        <w:rPr>
          <w:rFonts w:asciiTheme="minorEastAsia" w:hAnsiTheme="minorEastAsia" w:cs="Arial"/>
          <w:sz w:val="24"/>
          <w:szCs w:val="24"/>
        </w:rPr>
        <w:t>4:26</w:t>
      </w:r>
    </w:p>
    <w:p w14:paraId="3BC18078" w14:textId="77777777" w:rsidR="00633736" w:rsidRPr="00543BC9" w:rsidRDefault="00633736">
      <w:pPr>
        <w:spacing w:after="0"/>
        <w:rPr>
          <w:rFonts w:asciiTheme="minorEastAsia" w:hAnsiTheme="minorEastAsia" w:cs="Arial"/>
          <w:sz w:val="24"/>
          <w:szCs w:val="24"/>
        </w:rPr>
      </w:pPr>
    </w:p>
    <w:p w14:paraId="096A4720"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6. Tue Confiteor also challenges us to consider the four main ways we each sin: " ... in my thoughts I and in my words, in what I have done and in what I have failed to do." Let us examine each of these I areas. According to the following verses, what are some of the ways we can sin?</w:t>
      </w:r>
    </w:p>
    <w:p w14:paraId="4D374DB2"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The Confiteor</w:t>
      </w:r>
    </w:p>
    <w:p w14:paraId="5DAC92E8"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4"/>
          <w:id w:val="298193492"/>
        </w:sdtPr>
        <w:sdtEndPr/>
        <w:sdtContent>
          <w:r w:rsidR="00B75936" w:rsidRPr="00543BC9">
            <w:rPr>
              <w:rFonts w:asciiTheme="minorEastAsia" w:hAnsiTheme="minorEastAsia" w:cs="Arial"/>
              <w:sz w:val="24"/>
              <w:szCs w:val="24"/>
            </w:rPr>
            <w:t>懺悔詞 提醒我們通常犯罪的四種境况：承認我在思、言、行爲上的過失“. .....。根據以下經文，我們經常在哪過情况下犯罪呢？</w:t>
          </w:r>
        </w:sdtContent>
      </w:sdt>
    </w:p>
    <w:p w14:paraId="408CC80A" w14:textId="77777777" w:rsidR="00633736" w:rsidRPr="00543BC9" w:rsidRDefault="00633736">
      <w:pPr>
        <w:spacing w:after="0"/>
        <w:rPr>
          <w:rFonts w:asciiTheme="minorEastAsia" w:hAnsiTheme="minorEastAsia" w:cs="Arial"/>
          <w:sz w:val="24"/>
          <w:szCs w:val="24"/>
        </w:rPr>
      </w:pPr>
    </w:p>
    <w:p w14:paraId="73E307D7"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 xml:space="preserve">a. In our thoughts </w:t>
      </w:r>
      <w:r w:rsidRPr="00543BC9">
        <w:rPr>
          <w:rFonts w:asciiTheme="minorEastAsia" w:hAnsiTheme="minorEastAsia" w:cs="Arial"/>
          <w:b/>
          <w:sz w:val="24"/>
          <w:szCs w:val="24"/>
        </w:rPr>
        <w:t>思</w:t>
      </w:r>
      <w:bookmarkStart w:id="16" w:name="bookmark=id.2jxsxqh" w:colFirst="0" w:colLast="0"/>
      <w:bookmarkStart w:id="17" w:name="bookmark=id.44sinio" w:colFirst="0" w:colLast="0"/>
      <w:bookmarkEnd w:id="16"/>
      <w:bookmarkEnd w:id="17"/>
      <w:r w:rsidRPr="00543BC9">
        <w:rPr>
          <w:rFonts w:asciiTheme="minorEastAsia" w:hAnsiTheme="minorEastAsia" w:cs="Arial"/>
          <w:b/>
          <w:sz w:val="24"/>
          <w:szCs w:val="24"/>
        </w:rPr>
        <w:t>想上：</w:t>
      </w:r>
      <w:r w:rsidRPr="00543BC9">
        <w:rPr>
          <w:rFonts w:asciiTheme="minorEastAsia" w:hAnsiTheme="minorEastAsia" w:cs="Arial"/>
          <w:sz w:val="24"/>
          <w:szCs w:val="24"/>
        </w:rPr>
        <w:t>:</w:t>
      </w:r>
    </w:p>
    <w:p w14:paraId="67B0A5A2" w14:textId="77777777" w:rsidR="00633736" w:rsidRPr="00543BC9" w:rsidRDefault="00633736">
      <w:pPr>
        <w:spacing w:after="0"/>
        <w:rPr>
          <w:rFonts w:asciiTheme="minorEastAsia" w:hAnsiTheme="minorEastAsia" w:cs="Arial"/>
          <w:sz w:val="24"/>
          <w:szCs w:val="24"/>
        </w:rPr>
      </w:pPr>
    </w:p>
    <w:p w14:paraId="7ECF32A8"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瑪竇福音5:22</w:t>
      </w:r>
    </w:p>
    <w:p w14:paraId="6DD74C11" w14:textId="77777777" w:rsidR="00633736" w:rsidRPr="00543BC9" w:rsidRDefault="00633736">
      <w:pPr>
        <w:spacing w:after="0"/>
        <w:rPr>
          <w:rFonts w:asciiTheme="minorEastAsia" w:hAnsiTheme="minorEastAsia" w:cs="Arial"/>
          <w:sz w:val="24"/>
          <w:szCs w:val="24"/>
        </w:rPr>
      </w:pPr>
    </w:p>
    <w:p w14:paraId="778E1DE3"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瑪竇福音5:27 -28</w:t>
      </w:r>
    </w:p>
    <w:p w14:paraId="221D7518" w14:textId="77777777" w:rsidR="00633736" w:rsidRPr="00543BC9" w:rsidRDefault="00633736">
      <w:pPr>
        <w:spacing w:after="0"/>
        <w:rPr>
          <w:rFonts w:asciiTheme="minorEastAsia" w:hAnsiTheme="minorEastAsia" w:cs="Arial"/>
          <w:sz w:val="24"/>
          <w:szCs w:val="24"/>
        </w:rPr>
      </w:pPr>
    </w:p>
    <w:p w14:paraId="5F21D549"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瑪竇福音6:25-34</w:t>
      </w:r>
    </w:p>
    <w:p w14:paraId="30003ADF" w14:textId="77777777" w:rsidR="00633736" w:rsidRPr="00543BC9" w:rsidRDefault="00633736">
      <w:pPr>
        <w:spacing w:after="0"/>
        <w:rPr>
          <w:rFonts w:asciiTheme="minorEastAsia" w:hAnsiTheme="minorEastAsia" w:cs="Arial"/>
          <w:sz w:val="24"/>
          <w:szCs w:val="24"/>
        </w:rPr>
      </w:pPr>
    </w:p>
    <w:p w14:paraId="13DF3F54"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瑪竇福音7:1-3</w:t>
      </w:r>
    </w:p>
    <w:p w14:paraId="768D2379" w14:textId="77777777" w:rsidR="00633736" w:rsidRPr="00543BC9" w:rsidRDefault="00633736">
      <w:pPr>
        <w:spacing w:after="0"/>
        <w:rPr>
          <w:rFonts w:asciiTheme="minorEastAsia" w:hAnsiTheme="minorEastAsia" w:cs="Arial"/>
          <w:sz w:val="24"/>
          <w:szCs w:val="24"/>
        </w:rPr>
      </w:pPr>
    </w:p>
    <w:p w14:paraId="1F96CE5F" w14:textId="6A861CD1"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b. In our words</w:t>
      </w:r>
      <w:r w:rsidR="005B784F" w:rsidRPr="00543BC9">
        <w:rPr>
          <w:rFonts w:asciiTheme="minorEastAsia" w:hAnsiTheme="minorEastAsia" w:cs="Arial"/>
          <w:sz w:val="24"/>
          <w:szCs w:val="24"/>
        </w:rPr>
        <w:t>言語</w:t>
      </w:r>
      <w:r w:rsidRPr="00543BC9">
        <w:rPr>
          <w:rFonts w:asciiTheme="minorEastAsia" w:hAnsiTheme="minorEastAsia" w:cs="Arial"/>
          <w:sz w:val="24"/>
          <w:szCs w:val="24"/>
        </w:rPr>
        <w:t>上:</w:t>
      </w:r>
    </w:p>
    <w:p w14:paraId="7777DE43" w14:textId="77777777" w:rsidR="00633736" w:rsidRPr="00543BC9" w:rsidRDefault="00633736">
      <w:pPr>
        <w:spacing w:after="0"/>
        <w:rPr>
          <w:rFonts w:asciiTheme="minorEastAsia" w:hAnsiTheme="minorEastAsia" w:cs="Arial"/>
          <w:sz w:val="24"/>
          <w:szCs w:val="24"/>
        </w:rPr>
      </w:pPr>
    </w:p>
    <w:p w14:paraId="4C96A2AE"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5"/>
          <w:id w:val="1883905241"/>
        </w:sdtPr>
        <w:sdtEndPr/>
        <w:sdtContent>
          <w:r w:rsidR="00B75936" w:rsidRPr="00543BC9">
            <w:rPr>
              <w:rFonts w:asciiTheme="minorEastAsia" w:hAnsiTheme="minorEastAsia" w:cs="Arial"/>
              <w:sz w:val="24"/>
              <w:szCs w:val="24"/>
            </w:rPr>
            <w:t>2 Corinthians 格林多</w:t>
          </w:r>
        </w:sdtContent>
      </w:sdt>
      <w:r w:rsidR="00B75936" w:rsidRPr="00543BC9">
        <w:rPr>
          <w:rFonts w:asciiTheme="minorEastAsia" w:hAnsiTheme="minorEastAsia" w:cs="Arial"/>
          <w:sz w:val="24"/>
          <w:szCs w:val="24"/>
        </w:rPr>
        <w:t>後</w:t>
      </w:r>
      <w:sdt>
        <w:sdtPr>
          <w:rPr>
            <w:rFonts w:asciiTheme="minorEastAsia" w:hAnsiTheme="minorEastAsia" w:cs="Arial"/>
            <w:sz w:val="24"/>
            <w:szCs w:val="24"/>
          </w:rPr>
          <w:tag w:val="goog_rdk_16"/>
          <w:id w:val="-226916948"/>
        </w:sdtPr>
        <w:sdtEndPr/>
        <w:sdtContent>
          <w:r w:rsidR="00B75936" w:rsidRPr="00543BC9">
            <w:rPr>
              <w:rFonts w:asciiTheme="minorEastAsia" w:hAnsiTheme="minorEastAsia" w:cs="Arial"/>
              <w:sz w:val="24"/>
              <w:szCs w:val="24"/>
            </w:rPr>
            <w:t>書12:20</w:t>
          </w:r>
        </w:sdtContent>
      </w:sdt>
    </w:p>
    <w:p w14:paraId="49EBCE3E" w14:textId="77777777" w:rsidR="00633736" w:rsidRPr="00543BC9" w:rsidRDefault="00633736">
      <w:pPr>
        <w:spacing w:after="0"/>
        <w:rPr>
          <w:rFonts w:asciiTheme="minorEastAsia" w:hAnsiTheme="minorEastAsia" w:cs="Arial"/>
          <w:sz w:val="24"/>
          <w:szCs w:val="24"/>
        </w:rPr>
      </w:pPr>
    </w:p>
    <w:p w14:paraId="765402FA"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7"/>
          <w:id w:val="1844515760"/>
        </w:sdtPr>
        <w:sdtEndPr/>
        <w:sdtContent>
          <w:r w:rsidR="00B75936" w:rsidRPr="00543BC9">
            <w:rPr>
              <w:rFonts w:asciiTheme="minorEastAsia" w:hAnsiTheme="minorEastAsia" w:cs="Arial"/>
              <w:sz w:val="24"/>
              <w:szCs w:val="24"/>
            </w:rPr>
            <w:t>Romans 羅馬書1:30</w:t>
          </w:r>
        </w:sdtContent>
      </w:sdt>
    </w:p>
    <w:p w14:paraId="10032496" w14:textId="77777777" w:rsidR="00633736" w:rsidRPr="00543BC9" w:rsidRDefault="00633736">
      <w:pPr>
        <w:spacing w:after="0"/>
        <w:rPr>
          <w:rFonts w:asciiTheme="minorEastAsia" w:hAnsiTheme="minorEastAsia" w:cs="Arial"/>
          <w:sz w:val="24"/>
          <w:szCs w:val="24"/>
        </w:rPr>
      </w:pPr>
    </w:p>
    <w:p w14:paraId="639F5A65"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Matthew 瑪竇福音5:22</w:t>
      </w:r>
    </w:p>
    <w:p w14:paraId="735BAE9A" w14:textId="77777777" w:rsidR="00633736" w:rsidRPr="00543BC9" w:rsidRDefault="00633736">
      <w:pPr>
        <w:spacing w:after="0"/>
        <w:rPr>
          <w:rFonts w:asciiTheme="minorEastAsia" w:hAnsiTheme="minorEastAsia" w:cs="Arial"/>
          <w:sz w:val="24"/>
          <w:szCs w:val="24"/>
        </w:rPr>
      </w:pPr>
    </w:p>
    <w:p w14:paraId="1F4648F3"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Colossians 哥羅</w:t>
      </w:r>
      <w:bookmarkStart w:id="18" w:name="bookmark=id.z337ya" w:colFirst="0" w:colLast="0"/>
      <w:bookmarkStart w:id="19" w:name="bookmark=id.3j2qqm3" w:colFirst="0" w:colLast="0"/>
      <w:bookmarkEnd w:id="18"/>
      <w:bookmarkEnd w:id="19"/>
      <w:r w:rsidRPr="00543BC9">
        <w:rPr>
          <w:rFonts w:asciiTheme="minorEastAsia" w:hAnsiTheme="minorEastAsia" w:cs="Arial"/>
          <w:sz w:val="24"/>
          <w:szCs w:val="24"/>
        </w:rPr>
        <w:t>森書3:8-9</w:t>
      </w:r>
    </w:p>
    <w:p w14:paraId="6669679E" w14:textId="77777777" w:rsidR="00633736" w:rsidRPr="00543BC9" w:rsidRDefault="00633736">
      <w:pPr>
        <w:spacing w:after="0"/>
        <w:rPr>
          <w:rFonts w:asciiTheme="minorEastAsia" w:hAnsiTheme="minorEastAsia" w:cs="Arial"/>
          <w:sz w:val="24"/>
          <w:szCs w:val="24"/>
        </w:rPr>
      </w:pPr>
    </w:p>
    <w:p w14:paraId="74B91454"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1 Corinthians 格林多前書5:6-7</w:t>
      </w:r>
    </w:p>
    <w:p w14:paraId="7B4DC4FC" w14:textId="77777777" w:rsidR="00633736" w:rsidRPr="00543BC9" w:rsidRDefault="00633736">
      <w:pPr>
        <w:spacing w:after="0"/>
        <w:rPr>
          <w:rFonts w:asciiTheme="minorEastAsia" w:hAnsiTheme="minorEastAsia" w:cs="Arial"/>
          <w:sz w:val="24"/>
          <w:szCs w:val="24"/>
        </w:rPr>
      </w:pPr>
    </w:p>
    <w:p w14:paraId="718AFC18"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Ephesians 厄弗所書4:29</w:t>
      </w:r>
    </w:p>
    <w:p w14:paraId="7BF60AFE" w14:textId="77777777" w:rsidR="00633736" w:rsidRPr="00543BC9" w:rsidRDefault="00633736">
      <w:pPr>
        <w:spacing w:after="0"/>
        <w:rPr>
          <w:rFonts w:asciiTheme="minorEastAsia" w:hAnsiTheme="minorEastAsia" w:cs="Arial"/>
          <w:sz w:val="24"/>
          <w:szCs w:val="24"/>
        </w:rPr>
      </w:pPr>
    </w:p>
    <w:p w14:paraId="2910B03B" w14:textId="77777777" w:rsidR="00633736" w:rsidRPr="00543BC9" w:rsidRDefault="00633736">
      <w:pPr>
        <w:spacing w:after="0"/>
        <w:rPr>
          <w:rFonts w:asciiTheme="minorEastAsia" w:hAnsiTheme="minorEastAsia" w:cs="Arial"/>
          <w:sz w:val="24"/>
          <w:szCs w:val="24"/>
        </w:rPr>
      </w:pPr>
    </w:p>
    <w:p w14:paraId="004587F3" w14:textId="726ED093"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8"/>
          <w:id w:val="-1843005481"/>
        </w:sdtPr>
        <w:sdtEndPr/>
        <w:sdtContent>
          <w:r w:rsidR="00B75936" w:rsidRPr="00543BC9">
            <w:rPr>
              <w:rFonts w:asciiTheme="minorEastAsia" w:hAnsiTheme="minorEastAsia" w:cs="Arial"/>
              <w:sz w:val="24"/>
              <w:szCs w:val="24"/>
            </w:rPr>
            <w:t>c. In what we have done</w:t>
          </w:r>
          <w:r w:rsidR="005B784F" w:rsidRPr="00543BC9">
            <w:rPr>
              <w:rFonts w:asciiTheme="minorEastAsia" w:hAnsiTheme="minorEastAsia" w:cs="Arial"/>
              <w:sz w:val="24"/>
              <w:szCs w:val="24"/>
            </w:rPr>
            <w:t>行</w:t>
          </w:r>
          <w:r w:rsidR="00B75936" w:rsidRPr="00543BC9">
            <w:rPr>
              <w:rFonts w:asciiTheme="minorEastAsia" w:hAnsiTheme="minorEastAsia" w:cs="Arial"/>
              <w:sz w:val="24"/>
              <w:szCs w:val="24"/>
            </w:rPr>
            <w:t>為上:</w:t>
          </w:r>
        </w:sdtContent>
      </w:sdt>
    </w:p>
    <w:p w14:paraId="067D37D1" w14:textId="77777777" w:rsidR="00633736" w:rsidRPr="00543BC9" w:rsidRDefault="00633736">
      <w:pPr>
        <w:spacing w:after="0"/>
        <w:rPr>
          <w:rFonts w:asciiTheme="minorEastAsia" w:hAnsiTheme="minorEastAsia" w:cs="Arial"/>
          <w:sz w:val="24"/>
          <w:szCs w:val="24"/>
        </w:rPr>
      </w:pPr>
    </w:p>
    <w:p w14:paraId="0CD30BCC"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19"/>
          <w:id w:val="1772509617"/>
        </w:sdtPr>
        <w:sdtEndPr/>
        <w:sdtContent>
          <w:r w:rsidR="00B75936" w:rsidRPr="00543BC9">
            <w:rPr>
              <w:rFonts w:asciiTheme="minorEastAsia" w:hAnsiTheme="minorEastAsia" w:cs="Arial"/>
              <w:sz w:val="24"/>
              <w:szCs w:val="24"/>
            </w:rPr>
            <w:t>Romans 羅馬書13: 12-13</w:t>
          </w:r>
        </w:sdtContent>
      </w:sdt>
    </w:p>
    <w:p w14:paraId="17783BCF" w14:textId="77777777" w:rsidR="00633736" w:rsidRPr="00543BC9" w:rsidRDefault="00633736">
      <w:pPr>
        <w:spacing w:after="0"/>
        <w:rPr>
          <w:rFonts w:asciiTheme="minorEastAsia" w:hAnsiTheme="minorEastAsia" w:cs="Arial"/>
          <w:sz w:val="24"/>
          <w:szCs w:val="24"/>
        </w:rPr>
      </w:pPr>
    </w:p>
    <w:p w14:paraId="7A9B2550"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20"/>
          <w:id w:val="690343297"/>
        </w:sdtPr>
        <w:sdtEndPr/>
        <w:sdtContent>
          <w:r w:rsidR="00B75936" w:rsidRPr="00543BC9">
            <w:rPr>
              <w:rFonts w:asciiTheme="minorEastAsia" w:hAnsiTheme="minorEastAsia" w:cs="Arial"/>
              <w:sz w:val="24"/>
              <w:szCs w:val="24"/>
            </w:rPr>
            <w:t>Galatians 迦拉達書5:19-21</w:t>
          </w:r>
        </w:sdtContent>
      </w:sdt>
    </w:p>
    <w:p w14:paraId="2CF35D98" w14:textId="77777777" w:rsidR="00633736" w:rsidRPr="00543BC9" w:rsidRDefault="00633736">
      <w:pPr>
        <w:spacing w:after="0"/>
        <w:rPr>
          <w:rFonts w:asciiTheme="minorEastAsia" w:hAnsiTheme="minorEastAsia" w:cs="Arial"/>
          <w:sz w:val="24"/>
          <w:szCs w:val="24"/>
        </w:rPr>
      </w:pPr>
    </w:p>
    <w:p w14:paraId="0F5A6544" w14:textId="77777777" w:rsidR="00633736" w:rsidRPr="00543BC9" w:rsidRDefault="00B75936">
      <w:pPr>
        <w:spacing w:after="0"/>
        <w:rPr>
          <w:rFonts w:asciiTheme="minorEastAsia" w:hAnsiTheme="minorEastAsia" w:cs="Arial"/>
          <w:sz w:val="24"/>
          <w:szCs w:val="24"/>
        </w:rPr>
      </w:pPr>
      <w:bookmarkStart w:id="20" w:name="_heading=h.1y810tw" w:colFirst="0" w:colLast="0"/>
      <w:bookmarkEnd w:id="20"/>
      <w:r w:rsidRPr="00543BC9">
        <w:rPr>
          <w:rFonts w:asciiTheme="minorEastAsia" w:hAnsiTheme="minorEastAsia" w:cs="Arial"/>
          <w:sz w:val="24"/>
          <w:szCs w:val="24"/>
        </w:rPr>
        <w:t>2 Timothy 弟茂德後書3:2-5</w:t>
      </w:r>
    </w:p>
    <w:p w14:paraId="19EB9B67" w14:textId="77777777" w:rsidR="00633736" w:rsidRPr="00543BC9" w:rsidRDefault="00633736">
      <w:pPr>
        <w:spacing w:after="0"/>
        <w:rPr>
          <w:rFonts w:asciiTheme="minorEastAsia" w:hAnsiTheme="minorEastAsia" w:cs="Arial"/>
          <w:sz w:val="24"/>
          <w:szCs w:val="24"/>
        </w:rPr>
      </w:pPr>
    </w:p>
    <w:p w14:paraId="7EB56CA5" w14:textId="77777777" w:rsidR="00633736" w:rsidRPr="00543BC9" w:rsidRDefault="00633736">
      <w:pPr>
        <w:spacing w:after="0"/>
        <w:rPr>
          <w:rFonts w:asciiTheme="minorEastAsia" w:hAnsiTheme="minorEastAsia" w:cs="Arial"/>
          <w:sz w:val="24"/>
          <w:szCs w:val="24"/>
        </w:rPr>
      </w:pPr>
    </w:p>
    <w:p w14:paraId="1115F8EB"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d. In what we have failed to do: Sin is not simply an evil action. James 4: 17 teaches that we can also sin by failing to do the good we know we should do. These sins are known as "sins of omission." Read Colossians 3: 12-15. In this passage, what virtues of Christ are highlighted for us to imitate? We also confess whatever we lack in these and other virtues.</w:t>
      </w:r>
    </w:p>
    <w:p w14:paraId="12FB1655"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21"/>
          <w:id w:val="1111168217"/>
        </w:sdtPr>
        <w:sdtEndPr/>
        <w:sdtContent>
          <w:r w:rsidR="00B75936" w:rsidRPr="00543BC9">
            <w:rPr>
              <w:rFonts w:asciiTheme="minorEastAsia" w:hAnsiTheme="minorEastAsia" w:cs="Arial"/>
              <w:sz w:val="24"/>
              <w:szCs w:val="24"/>
            </w:rPr>
            <w:t>不作為上-- 罪不僅僅是一種邪惡的行為,也在我們沒有做的事情中。雅各伯書4 :17 教導說，如果我們不做我們知道應該做的好事，我們也會犯罪。這些罪被稱為“疏忽罪”。      閱讀歌羅森書 3:12-15，在這段經文中，強調了哪些基督的美德供我們仿效？我們也承認我們在這些和其他美德中所缺乏的。</w:t>
          </w:r>
        </w:sdtContent>
      </w:sdt>
    </w:p>
    <w:p w14:paraId="45946EE1" w14:textId="77777777" w:rsidR="00633736" w:rsidRPr="00543BC9" w:rsidRDefault="00633736">
      <w:pPr>
        <w:spacing w:after="0"/>
        <w:rPr>
          <w:rFonts w:asciiTheme="minorEastAsia" w:hAnsiTheme="minorEastAsia" w:cs="Arial"/>
          <w:sz w:val="24"/>
          <w:szCs w:val="24"/>
        </w:rPr>
      </w:pPr>
    </w:p>
    <w:p w14:paraId="6A6E89D3" w14:textId="77777777" w:rsidR="00633736" w:rsidRPr="00543BC9" w:rsidRDefault="00633736">
      <w:pPr>
        <w:spacing w:after="0"/>
        <w:rPr>
          <w:rFonts w:asciiTheme="minorEastAsia" w:hAnsiTheme="minorEastAsia" w:cs="Arial"/>
          <w:sz w:val="24"/>
          <w:szCs w:val="24"/>
        </w:rPr>
      </w:pPr>
    </w:p>
    <w:p w14:paraId="2DAA468F"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e. For Personal Reflection: Which of these four areas of sin do you find most challenging? Why?</w:t>
      </w:r>
    </w:p>
    <w:p w14:paraId="7861ACCB" w14:textId="77777777" w:rsidR="00633736" w:rsidRPr="00543BC9" w:rsidRDefault="00B75936">
      <w:pPr>
        <w:rPr>
          <w:rFonts w:asciiTheme="minorEastAsia" w:hAnsiTheme="minorEastAsia" w:cs="Arial"/>
          <w:sz w:val="24"/>
          <w:szCs w:val="24"/>
          <w:highlight w:val="white"/>
        </w:rPr>
      </w:pPr>
      <w:r w:rsidRPr="00543BC9">
        <w:rPr>
          <w:rFonts w:asciiTheme="minorEastAsia" w:hAnsiTheme="minorEastAsia" w:cs="Arial"/>
          <w:sz w:val="24"/>
          <w:szCs w:val="24"/>
          <w:highlight w:val="white"/>
        </w:rPr>
        <w:t>個人反思：你覺得這四個犯罪境况中的哪一個最具挑戰性？為什麼？</w:t>
      </w:r>
    </w:p>
    <w:p w14:paraId="562EE793" w14:textId="77777777" w:rsidR="00633736" w:rsidRPr="00543BC9" w:rsidRDefault="00633736">
      <w:pPr>
        <w:spacing w:after="0"/>
        <w:rPr>
          <w:rFonts w:asciiTheme="minorEastAsia" w:hAnsiTheme="minorEastAsia" w:cs="Arial"/>
          <w:sz w:val="24"/>
          <w:szCs w:val="24"/>
        </w:rPr>
      </w:pPr>
    </w:p>
    <w:p w14:paraId="6076C7BE" w14:textId="77777777" w:rsidR="00633736" w:rsidRPr="00543BC9" w:rsidRDefault="00633736">
      <w:pPr>
        <w:spacing w:after="0"/>
        <w:rPr>
          <w:rFonts w:asciiTheme="minorEastAsia" w:hAnsiTheme="minorEastAsia" w:cs="Arial"/>
          <w:sz w:val="24"/>
          <w:szCs w:val="24"/>
        </w:rPr>
      </w:pPr>
    </w:p>
    <w:p w14:paraId="47D9BFF4" w14:textId="77777777" w:rsidR="00633736" w:rsidRPr="00543BC9" w:rsidRDefault="00BC4E5E">
      <w:pPr>
        <w:spacing w:after="0"/>
        <w:rPr>
          <w:rFonts w:asciiTheme="minorEastAsia" w:hAnsiTheme="minorEastAsia" w:cs="Arial"/>
          <w:b/>
          <w:sz w:val="24"/>
          <w:szCs w:val="24"/>
        </w:rPr>
      </w:pPr>
      <w:sdt>
        <w:sdtPr>
          <w:rPr>
            <w:rFonts w:asciiTheme="minorEastAsia" w:hAnsiTheme="minorEastAsia" w:cs="Arial"/>
            <w:sz w:val="24"/>
            <w:szCs w:val="24"/>
          </w:rPr>
          <w:tag w:val="goog_rdk_22"/>
          <w:id w:val="311294539"/>
        </w:sdtPr>
        <w:sdtEndPr/>
        <w:sdtContent>
          <w:r w:rsidR="00B75936" w:rsidRPr="00543BC9">
            <w:rPr>
              <w:rFonts w:asciiTheme="minorEastAsia" w:hAnsiTheme="minorEastAsia" w:cs="Arial"/>
              <w:b/>
              <w:sz w:val="24"/>
              <w:szCs w:val="24"/>
            </w:rPr>
            <w:t>"Lord, Have Mercy"“垂憐頌/經”</w:t>
          </w:r>
        </w:sdtContent>
      </w:sdt>
    </w:p>
    <w:p w14:paraId="07A5DE1E"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7 After confessing our sins in the Confiteor, we confidently ask for God's mercy in the Kyrie.</w:t>
      </w:r>
    </w:p>
    <w:p w14:paraId="0146DCA6"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23"/>
          <w:id w:val="-1906360965"/>
        </w:sdtPr>
        <w:sdtEndPr/>
        <w:sdtContent>
          <w:r w:rsidR="00B75936" w:rsidRPr="00543BC9">
            <w:rPr>
              <w:rFonts w:asciiTheme="minorEastAsia" w:hAnsiTheme="minorEastAsia" w:cs="Arial"/>
              <w:sz w:val="24"/>
              <w:szCs w:val="24"/>
            </w:rPr>
            <w:t>在悔罪禱詞後,我們痛悔,認罪,我們大胆地懇求上主的憐憫。</w:t>
          </w:r>
        </w:sdtContent>
      </w:sdt>
    </w:p>
    <w:p w14:paraId="0180E406"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a. The Hebrew word often translated in our Bible as "mercy" is hesed, which describes steadfast, covenant love-a love that is unconditional and totally committed. Read Romans 5:8. In what sense do you think this verse expresses God's unwavering and steadfast love for us?</w:t>
      </w:r>
    </w:p>
    <w:p w14:paraId="48B85C89" w14:textId="77777777" w:rsidR="00633736" w:rsidRPr="00543BC9" w:rsidRDefault="00B75936">
      <w:pPr>
        <w:shd w:val="clear" w:color="auto" w:fill="FFFFFF"/>
        <w:spacing w:after="0" w:line="240" w:lineRule="auto"/>
        <w:rPr>
          <w:rFonts w:asciiTheme="minorEastAsia" w:hAnsiTheme="minorEastAsia" w:cs="Arial"/>
          <w:color w:val="000000"/>
          <w:sz w:val="24"/>
          <w:szCs w:val="24"/>
        </w:rPr>
      </w:pPr>
      <w:r w:rsidRPr="00543BC9">
        <w:rPr>
          <w:rFonts w:asciiTheme="minorEastAsia" w:hAnsiTheme="minorEastAsia" w:cs="Arial"/>
          <w:color w:val="000000"/>
          <w:sz w:val="24"/>
          <w:szCs w:val="24"/>
        </w:rPr>
        <w:lastRenderedPageBreak/>
        <w:t>在聖經</w:t>
      </w:r>
      <w:r w:rsidRPr="00543BC9">
        <w:rPr>
          <w:rFonts w:ascii="Times New Roman" w:hAnsi="Times New Roman" w:cs="Times New Roman"/>
          <w:color w:val="000000"/>
          <w:sz w:val="24"/>
          <w:szCs w:val="24"/>
        </w:rPr>
        <w:t>​​</w:t>
      </w:r>
      <w:r w:rsidRPr="00543BC9">
        <w:rPr>
          <w:rFonts w:asciiTheme="minorEastAsia" w:hAnsiTheme="minorEastAsia" w:cs="Arial"/>
          <w:color w:val="000000"/>
          <w:sz w:val="24"/>
          <w:szCs w:val="24"/>
        </w:rPr>
        <w:t xml:space="preserve">中經常被翻譯為“憐憫”的希伯來詞是 </w:t>
      </w:r>
      <w:r w:rsidRPr="00543BC9">
        <w:rPr>
          <w:rFonts w:asciiTheme="minorEastAsia" w:hAnsiTheme="minorEastAsia" w:cs="Arial"/>
          <w:i/>
          <w:color w:val="000000"/>
          <w:sz w:val="24"/>
          <w:szCs w:val="24"/>
        </w:rPr>
        <w:t>hesed</w:t>
      </w:r>
      <w:r w:rsidRPr="00543BC9">
        <w:rPr>
          <w:rFonts w:asciiTheme="minorEastAsia" w:hAnsiTheme="minorEastAsia" w:cs="Arial"/>
          <w:color w:val="000000"/>
          <w:sz w:val="24"/>
          <w:szCs w:val="24"/>
        </w:rPr>
        <w:t>，它描述了堅定的、聖約的愛, 一種無條件的、完全承諾的愛。閱讀羅馬書 5:8。你認為這節經文在什麼意義上表達了上主對我們堅定不移的愛？</w:t>
      </w:r>
    </w:p>
    <w:p w14:paraId="63C2C541" w14:textId="77777777" w:rsidR="00633736" w:rsidRPr="00543BC9" w:rsidRDefault="00633736">
      <w:pPr>
        <w:spacing w:after="0"/>
        <w:rPr>
          <w:rFonts w:asciiTheme="minorEastAsia" w:hAnsiTheme="minorEastAsia" w:cs="Arial"/>
          <w:sz w:val="24"/>
          <w:szCs w:val="24"/>
        </w:rPr>
      </w:pPr>
    </w:p>
    <w:p w14:paraId="690645B2"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b. One of the greatest examples in the Bible of how to ask for God's mercy is found in Psalm 51. In it, King David humbly pours his heart out to God, asking for his mercy after committing a serious sin. Read Psalm 51. What aspects of King David's prayer do you think make it a model for repentance? Explain.</w:t>
      </w:r>
    </w:p>
    <w:p w14:paraId="30ACAF42" w14:textId="77777777" w:rsidR="00633736" w:rsidRPr="00543BC9" w:rsidRDefault="00BC4E5E">
      <w:pPr>
        <w:spacing w:after="0"/>
        <w:rPr>
          <w:rFonts w:asciiTheme="minorEastAsia" w:hAnsiTheme="minorEastAsia" w:cs="Arial"/>
          <w:sz w:val="24"/>
          <w:szCs w:val="24"/>
        </w:rPr>
      </w:pPr>
      <w:sdt>
        <w:sdtPr>
          <w:rPr>
            <w:rFonts w:asciiTheme="minorEastAsia" w:hAnsiTheme="minorEastAsia" w:cs="Arial"/>
            <w:sz w:val="24"/>
            <w:szCs w:val="24"/>
          </w:rPr>
          <w:tag w:val="goog_rdk_24"/>
          <w:id w:val="-622459240"/>
        </w:sdtPr>
        <w:sdtEndPr/>
        <w:sdtContent>
          <w:r w:rsidR="00B75936" w:rsidRPr="00543BC9">
            <w:rPr>
              <w:rFonts w:asciiTheme="minorEastAsia" w:hAnsiTheme="minorEastAsia" w:cs="Arial"/>
              <w:sz w:val="24"/>
              <w:szCs w:val="24"/>
            </w:rPr>
            <w:t>聖經中關於如何祈求上主憐憫最典形/偉大的例子之一是聖詠51 篇。在其中，達味王謙卑地向上主傾心吐意，在犯下嚴重罪行後祈求上主的憐憫。   參閱聖詠51篇。你認為達味的禱告哪些方面使它成為悔改的典範？試解釋之。</w:t>
          </w:r>
        </w:sdtContent>
      </w:sdt>
    </w:p>
    <w:p w14:paraId="6BCC3889" w14:textId="77777777" w:rsidR="00633736" w:rsidRPr="00543BC9" w:rsidRDefault="00633736">
      <w:pPr>
        <w:spacing w:after="0"/>
        <w:rPr>
          <w:rFonts w:asciiTheme="minorEastAsia" w:hAnsiTheme="minorEastAsia" w:cs="Arial"/>
          <w:sz w:val="24"/>
          <w:szCs w:val="24"/>
        </w:rPr>
      </w:pPr>
    </w:p>
    <w:p w14:paraId="20BB498C" w14:textId="77777777" w:rsidR="00633736" w:rsidRPr="00543BC9" w:rsidRDefault="00BC4E5E">
      <w:pPr>
        <w:spacing w:after="0"/>
        <w:rPr>
          <w:rFonts w:asciiTheme="minorEastAsia" w:hAnsiTheme="minorEastAsia" w:cs="Arial"/>
          <w:b/>
          <w:sz w:val="24"/>
          <w:szCs w:val="24"/>
        </w:rPr>
      </w:pPr>
      <w:sdt>
        <w:sdtPr>
          <w:rPr>
            <w:rFonts w:asciiTheme="minorEastAsia" w:hAnsiTheme="minorEastAsia" w:cs="Arial"/>
            <w:sz w:val="24"/>
            <w:szCs w:val="24"/>
          </w:rPr>
          <w:tag w:val="goog_rdk_25"/>
          <w:id w:val="1085652442"/>
        </w:sdtPr>
        <w:sdtEndPr/>
        <w:sdtContent>
          <w:r w:rsidR="00B75936" w:rsidRPr="00543BC9">
            <w:rPr>
              <w:rFonts w:asciiTheme="minorEastAsia" w:hAnsiTheme="minorEastAsia" w:cs="Arial"/>
              <w:b/>
              <w:sz w:val="24"/>
              <w:szCs w:val="24"/>
            </w:rPr>
            <w:t>The Gloria光榮頌</w:t>
          </w:r>
        </w:sdtContent>
      </w:sdt>
    </w:p>
    <w:p w14:paraId="4C0155BA"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8. The heart of the prayer called the Gloria tells the story of Jesus Christ, summarizing his saving mission, from his birth to his glorious ascension into heaven. Consider the biblical background to the following words from the Gloria and record in the chart the event in Jesus' life that each passage points to.</w:t>
      </w:r>
    </w:p>
    <w:p w14:paraId="6A42A08D"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color w:val="000000"/>
          <w:sz w:val="24"/>
          <w:szCs w:val="24"/>
          <w:highlight w:val="white"/>
        </w:rPr>
        <w:t>進台禮</w:t>
      </w:r>
      <w:r w:rsidRPr="00543BC9">
        <w:rPr>
          <w:rFonts w:asciiTheme="minorEastAsia" w:hAnsiTheme="minorEastAsia" w:cs="Arial"/>
          <w:color w:val="000000"/>
          <w:sz w:val="24"/>
          <w:szCs w:val="24"/>
        </w:rPr>
        <w:t>儀中的祈禱核心</w:t>
      </w:r>
      <w:bookmarkStart w:id="21" w:name="bookmark=id.4i7ojhp" w:colFirst="0" w:colLast="0"/>
      <w:bookmarkEnd w:id="21"/>
      <w:r w:rsidRPr="00543BC9">
        <w:rPr>
          <w:rFonts w:asciiTheme="minorEastAsia" w:hAnsiTheme="minorEastAsia" w:cs="Arial"/>
          <w:color w:val="000000"/>
          <w:sz w:val="24"/>
          <w:szCs w:val="24"/>
        </w:rPr>
        <w:t>-光榮</w:t>
      </w:r>
      <w:bookmarkStart w:id="22" w:name="bookmark=id.2xcytpi" w:colFirst="0" w:colLast="0"/>
      <w:bookmarkEnd w:id="22"/>
      <w:r w:rsidRPr="00543BC9">
        <w:rPr>
          <w:rFonts w:asciiTheme="minorEastAsia" w:hAnsiTheme="minorEastAsia" w:cs="Arial"/>
          <w:color w:val="000000"/>
          <w:sz w:val="24"/>
          <w:szCs w:val="24"/>
        </w:rPr>
        <w:t>頌,講述了耶穌基督的生平/行實故事，總結了他的救贖使命，從他的出生到光榮升天。温習光榮頌中内以下頌詞的聖經背景，並在圖表中記錄每段經</w:t>
      </w:r>
      <w:bookmarkStart w:id="23" w:name="bookmark=id.1ci93xb" w:colFirst="0" w:colLast="0"/>
      <w:bookmarkEnd w:id="23"/>
      <w:r w:rsidRPr="00543BC9">
        <w:rPr>
          <w:rFonts w:asciiTheme="minorEastAsia" w:hAnsiTheme="minorEastAsia" w:cs="Arial"/>
          <w:color w:val="000000"/>
          <w:sz w:val="24"/>
          <w:szCs w:val="24"/>
        </w:rPr>
        <w:t>文所指向的耶穌</w:t>
      </w:r>
      <w:bookmarkStart w:id="24" w:name="bookmark=id.2bn6wsx" w:colFirst="0" w:colLast="0"/>
      <w:bookmarkStart w:id="25" w:name="bookmark=id.3whwml4" w:colFirst="0" w:colLast="0"/>
      <w:bookmarkEnd w:id="24"/>
      <w:bookmarkEnd w:id="25"/>
      <w:r w:rsidRPr="00543BC9">
        <w:rPr>
          <w:rFonts w:asciiTheme="minorEastAsia" w:hAnsiTheme="minorEastAsia" w:cs="Arial"/>
          <w:color w:val="000000"/>
          <w:sz w:val="24"/>
          <w:szCs w:val="24"/>
        </w:rPr>
        <w:t>生平事件。</w:t>
      </w:r>
    </w:p>
    <w:p w14:paraId="19163537" w14:textId="77777777" w:rsidR="00633736" w:rsidRPr="00543BC9" w:rsidRDefault="00633736">
      <w:pPr>
        <w:spacing w:after="0"/>
        <w:rPr>
          <w:rFonts w:asciiTheme="minorEastAsia" w:hAnsiTheme="minorEastAsia" w:cs="Arial"/>
          <w:sz w:val="24"/>
          <w:szCs w:val="24"/>
        </w:rPr>
      </w:pPr>
    </w:p>
    <w:tbl>
      <w:tblPr>
        <w:tblStyle w:val="a0"/>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929"/>
        <w:gridCol w:w="3396"/>
      </w:tblGrid>
      <w:tr w:rsidR="00633736" w:rsidRPr="00543BC9" w14:paraId="277BF3D4" w14:textId="77777777">
        <w:tc>
          <w:tcPr>
            <w:tcW w:w="3162" w:type="dxa"/>
          </w:tcPr>
          <w:p w14:paraId="0404395B"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Line from the Gloria</w:t>
            </w:r>
          </w:p>
          <w:p w14:paraId="3118F847"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光榮頌 經文</w:t>
            </w:r>
          </w:p>
        </w:tc>
        <w:tc>
          <w:tcPr>
            <w:tcW w:w="2929" w:type="dxa"/>
          </w:tcPr>
          <w:p w14:paraId="25F999AE"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Biblical Background</w:t>
            </w:r>
          </w:p>
          <w:p w14:paraId="73897289"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聖經背景</w:t>
            </w:r>
          </w:p>
        </w:tc>
        <w:tc>
          <w:tcPr>
            <w:tcW w:w="3396" w:type="dxa"/>
          </w:tcPr>
          <w:p w14:paraId="7AFBF929"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Aspect or Event in Jesus' Life</w:t>
            </w:r>
          </w:p>
          <w:p w14:paraId="2F92A2CA"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耶穌行實</w:t>
            </w:r>
          </w:p>
        </w:tc>
      </w:tr>
      <w:tr w:rsidR="00633736" w:rsidRPr="00543BC9" w14:paraId="7722B982" w14:textId="77777777">
        <w:tc>
          <w:tcPr>
            <w:tcW w:w="3162" w:type="dxa"/>
          </w:tcPr>
          <w:p w14:paraId="5945DAB0"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Glory to God in the Highest and on earth peace to people of good will</w:t>
            </w:r>
          </w:p>
          <w:p w14:paraId="67E3877F"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天主在天受光榮。           主愛的人在世享平安。</w:t>
            </w:r>
          </w:p>
        </w:tc>
        <w:tc>
          <w:tcPr>
            <w:tcW w:w="2929" w:type="dxa"/>
          </w:tcPr>
          <w:p w14:paraId="1ED2131E"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Luke路加福音2:14</w:t>
            </w:r>
          </w:p>
        </w:tc>
        <w:tc>
          <w:tcPr>
            <w:tcW w:w="3396" w:type="dxa"/>
          </w:tcPr>
          <w:p w14:paraId="7C3422A9" w14:textId="77777777" w:rsidR="00633736" w:rsidRPr="00543BC9" w:rsidRDefault="00633736">
            <w:pPr>
              <w:jc w:val="center"/>
              <w:rPr>
                <w:rFonts w:asciiTheme="minorEastAsia" w:hAnsiTheme="minorEastAsia" w:cs="Arial"/>
                <w:sz w:val="24"/>
                <w:szCs w:val="24"/>
              </w:rPr>
            </w:pPr>
          </w:p>
        </w:tc>
      </w:tr>
      <w:tr w:rsidR="00633736" w:rsidRPr="00543BC9" w14:paraId="7F085487" w14:textId="77777777">
        <w:tc>
          <w:tcPr>
            <w:tcW w:w="3162" w:type="dxa"/>
          </w:tcPr>
          <w:p w14:paraId="0A33A3D8"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Only Begotten Son of the Father</w:t>
            </w:r>
          </w:p>
          <w:p w14:paraId="7A21536E"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耶穌基督、獨生子..</w:t>
            </w:r>
          </w:p>
        </w:tc>
        <w:tc>
          <w:tcPr>
            <w:tcW w:w="2929" w:type="dxa"/>
          </w:tcPr>
          <w:p w14:paraId="6B8AAB7A"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John若望福音1:14 and John若望福音3:16</w:t>
            </w:r>
          </w:p>
        </w:tc>
        <w:tc>
          <w:tcPr>
            <w:tcW w:w="3396" w:type="dxa"/>
          </w:tcPr>
          <w:p w14:paraId="41E165B9" w14:textId="77777777" w:rsidR="00633736" w:rsidRPr="00543BC9" w:rsidRDefault="00633736">
            <w:pPr>
              <w:jc w:val="center"/>
              <w:rPr>
                <w:rFonts w:asciiTheme="minorEastAsia" w:hAnsiTheme="minorEastAsia" w:cs="Arial"/>
                <w:sz w:val="24"/>
                <w:szCs w:val="24"/>
              </w:rPr>
            </w:pPr>
          </w:p>
        </w:tc>
      </w:tr>
      <w:tr w:rsidR="00633736" w:rsidRPr="00543BC9" w14:paraId="02E72DB4" w14:textId="77777777">
        <w:tc>
          <w:tcPr>
            <w:tcW w:w="3162" w:type="dxa"/>
          </w:tcPr>
          <w:p w14:paraId="7D9FB593"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Lamb of God… you take away the sins of the world</w:t>
            </w:r>
          </w:p>
          <w:p w14:paraId="7305D663"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color w:val="000000"/>
                <w:sz w:val="24"/>
                <w:szCs w:val="24"/>
              </w:rPr>
              <w:t>除免世罪者天主羔羊，   求你垂憐我們。</w:t>
            </w:r>
          </w:p>
        </w:tc>
        <w:tc>
          <w:tcPr>
            <w:tcW w:w="2929" w:type="dxa"/>
          </w:tcPr>
          <w:p w14:paraId="41FE9C42"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John若望福音</w:t>
            </w:r>
            <w:sdt>
              <w:sdtPr>
                <w:rPr>
                  <w:rFonts w:asciiTheme="minorEastAsia" w:hAnsiTheme="minorEastAsia" w:cs="Arial"/>
                  <w:sz w:val="24"/>
                  <w:szCs w:val="24"/>
                </w:rPr>
                <w:tag w:val="goog_rdk_26"/>
                <w:id w:val="-1265611614"/>
              </w:sdtPr>
              <w:sdtEndPr/>
              <w:sdtContent>
                <w:r w:rsidRPr="00543BC9">
                  <w:rPr>
                    <w:rFonts w:asciiTheme="minorEastAsia" w:hAnsiTheme="minorEastAsia" w:cs="Arial"/>
                    <w:sz w:val="24"/>
                    <w:szCs w:val="24"/>
                  </w:rPr>
                  <w:t>1:19 and Isaiah依撒意亞53:7-12</w:t>
                </w:r>
              </w:sdtContent>
            </w:sdt>
          </w:p>
        </w:tc>
        <w:tc>
          <w:tcPr>
            <w:tcW w:w="3396" w:type="dxa"/>
          </w:tcPr>
          <w:p w14:paraId="5FBD7966" w14:textId="77777777" w:rsidR="00633736" w:rsidRPr="00543BC9" w:rsidRDefault="00633736">
            <w:pPr>
              <w:jc w:val="center"/>
              <w:rPr>
                <w:rFonts w:asciiTheme="minorEastAsia" w:hAnsiTheme="minorEastAsia" w:cs="Arial"/>
                <w:sz w:val="24"/>
                <w:szCs w:val="24"/>
              </w:rPr>
            </w:pPr>
          </w:p>
        </w:tc>
      </w:tr>
      <w:tr w:rsidR="00633736" w:rsidRPr="00543BC9" w14:paraId="7E2E5914" w14:textId="77777777">
        <w:tc>
          <w:tcPr>
            <w:tcW w:w="3162" w:type="dxa"/>
          </w:tcPr>
          <w:p w14:paraId="79D0F83A"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You are seated at the right hand of the Father</w:t>
            </w:r>
          </w:p>
          <w:p w14:paraId="60CFBEDC" w14:textId="77777777" w:rsidR="00633736" w:rsidRPr="00543BC9" w:rsidRDefault="00B75936">
            <w:pPr>
              <w:jc w:val="center"/>
              <w:rPr>
                <w:rFonts w:asciiTheme="minorEastAsia" w:hAnsiTheme="minorEastAsia" w:cs="Arial"/>
                <w:color w:val="000000"/>
                <w:sz w:val="24"/>
                <w:szCs w:val="24"/>
              </w:rPr>
            </w:pPr>
            <w:r w:rsidRPr="00543BC9">
              <w:rPr>
                <w:rFonts w:asciiTheme="minorEastAsia" w:hAnsiTheme="minorEastAsia" w:cs="Arial"/>
                <w:color w:val="000000"/>
                <w:sz w:val="24"/>
                <w:szCs w:val="24"/>
              </w:rPr>
              <w:t>坐在聖父之右者</w:t>
            </w:r>
          </w:p>
          <w:p w14:paraId="1CD9DD29" w14:textId="77777777" w:rsidR="00633736" w:rsidRPr="00543BC9" w:rsidRDefault="00633736">
            <w:pPr>
              <w:jc w:val="center"/>
              <w:rPr>
                <w:rFonts w:asciiTheme="minorEastAsia" w:hAnsiTheme="minorEastAsia" w:cs="Arial"/>
                <w:sz w:val="24"/>
                <w:szCs w:val="24"/>
              </w:rPr>
            </w:pPr>
          </w:p>
        </w:tc>
        <w:tc>
          <w:tcPr>
            <w:tcW w:w="2929" w:type="dxa"/>
          </w:tcPr>
          <w:p w14:paraId="6D061C33" w14:textId="77777777" w:rsidR="00633736" w:rsidRPr="00543BC9" w:rsidRDefault="00B75936">
            <w:pPr>
              <w:jc w:val="center"/>
              <w:rPr>
                <w:rFonts w:asciiTheme="minorEastAsia" w:hAnsiTheme="minorEastAsia" w:cs="Arial"/>
                <w:sz w:val="24"/>
                <w:szCs w:val="24"/>
              </w:rPr>
            </w:pPr>
            <w:r w:rsidRPr="00543BC9">
              <w:rPr>
                <w:rFonts w:asciiTheme="minorEastAsia" w:hAnsiTheme="minorEastAsia" w:cs="Arial"/>
                <w:sz w:val="24"/>
                <w:szCs w:val="24"/>
              </w:rPr>
              <w:t>Mark馬爾谷福音16:19</w:t>
            </w:r>
          </w:p>
        </w:tc>
        <w:tc>
          <w:tcPr>
            <w:tcW w:w="3396" w:type="dxa"/>
          </w:tcPr>
          <w:p w14:paraId="1E74B41C" w14:textId="77777777" w:rsidR="00633736" w:rsidRPr="00543BC9" w:rsidRDefault="00633736">
            <w:pPr>
              <w:jc w:val="center"/>
              <w:rPr>
                <w:rFonts w:asciiTheme="minorEastAsia" w:hAnsiTheme="minorEastAsia" w:cs="Arial"/>
                <w:sz w:val="24"/>
                <w:szCs w:val="24"/>
              </w:rPr>
            </w:pPr>
          </w:p>
        </w:tc>
      </w:tr>
    </w:tbl>
    <w:p w14:paraId="020F23B1" w14:textId="77777777" w:rsidR="00633736" w:rsidRPr="00543BC9" w:rsidRDefault="00B75936">
      <w:pPr>
        <w:spacing w:after="0"/>
        <w:rPr>
          <w:rFonts w:asciiTheme="minorEastAsia" w:hAnsiTheme="minorEastAsia" w:cs="Arial"/>
          <w:b/>
          <w:sz w:val="24"/>
          <w:szCs w:val="24"/>
        </w:rPr>
      </w:pPr>
      <w:r w:rsidRPr="00543BC9">
        <w:rPr>
          <w:rFonts w:asciiTheme="minorEastAsia" w:hAnsiTheme="minorEastAsia" w:cs="Arial"/>
          <w:b/>
          <w:sz w:val="24"/>
          <w:szCs w:val="24"/>
        </w:rPr>
        <w:lastRenderedPageBreak/>
        <w:t>Application</w:t>
      </w:r>
    </w:p>
    <w:p w14:paraId="19D8E59D"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This exercise will help you apply one of the key themes of the session to your life. After meditating on it, respond to God with a brief written prayer if you choose.</w:t>
      </w:r>
    </w:p>
    <w:p w14:paraId="30ED873D"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One main focus in this first part   of the Mass is on purifying our souls before we encounter God in the Scripture readings and the Eucharist. We do this by confessing our sins and asking for God's mercy.</w:t>
      </w:r>
    </w:p>
    <w:p w14:paraId="2369F96B" w14:textId="77777777" w:rsidR="00633736" w:rsidRPr="00543BC9" w:rsidRDefault="00B75936">
      <w:pPr>
        <w:spacing w:after="0"/>
        <w:rPr>
          <w:rFonts w:asciiTheme="minorEastAsia" w:hAnsiTheme="minorEastAsia" w:cs="Arial"/>
          <w:sz w:val="24"/>
          <w:szCs w:val="24"/>
        </w:rPr>
      </w:pPr>
      <w:r w:rsidRPr="00543BC9">
        <w:rPr>
          <w:rFonts w:asciiTheme="minorEastAsia" w:hAnsiTheme="minorEastAsia" w:cs="Arial"/>
          <w:sz w:val="24"/>
          <w:szCs w:val="24"/>
        </w:rPr>
        <w:t>To help you prepare for this rite at your next Mass, take some time to examine your life. Adopt the humble and honest attitude of David in Psalm 51. As you do so, consider the following questions: What areas of your life need to change? Do you live more for success, praise, pleasure, or money than for God? Is there someone from whom you need to ask forgiveness (a spouse, child, relative, or friend)? Is there someone you need to forgive? Do you worry too much about what others think of you? Are you selfish? Do you struggle with greed, anger, impatience, or lust?</w:t>
      </w:r>
    </w:p>
    <w:p w14:paraId="33923193" w14:textId="210E250D" w:rsidR="00633736" w:rsidRDefault="00B75936">
      <w:pPr>
        <w:spacing w:after="0"/>
        <w:rPr>
          <w:rFonts w:asciiTheme="minorEastAsia" w:hAnsiTheme="minorEastAsia" w:cs="Arial"/>
          <w:sz w:val="24"/>
          <w:szCs w:val="24"/>
        </w:rPr>
      </w:pPr>
      <w:r w:rsidRPr="00543BC9">
        <w:rPr>
          <w:rFonts w:asciiTheme="minorEastAsia" w:hAnsiTheme="minorEastAsia" w:cs="Arial"/>
          <w:sz w:val="24"/>
          <w:szCs w:val="24"/>
        </w:rPr>
        <w:t>After examining your conscience, prayerfully reread Psalm 51 with those sins in mind, or write a prayer of your own, confessing your sins to God and asking for his mercy.</w:t>
      </w:r>
    </w:p>
    <w:p w14:paraId="36B02B81" w14:textId="1F81CE27" w:rsidR="00BC4E5E" w:rsidRDefault="00BC4E5E">
      <w:pPr>
        <w:spacing w:after="0"/>
        <w:rPr>
          <w:rFonts w:asciiTheme="minorEastAsia" w:hAnsiTheme="minorEastAsia" w:cs="Arial"/>
          <w:sz w:val="24"/>
          <w:szCs w:val="24"/>
        </w:rPr>
      </w:pPr>
    </w:p>
    <w:p w14:paraId="51CE8349" w14:textId="3BB2D06C" w:rsidR="00BC4E5E" w:rsidRPr="00543BC9" w:rsidRDefault="00BC4E5E">
      <w:pPr>
        <w:spacing w:after="0"/>
        <w:rPr>
          <w:rFonts w:asciiTheme="minorEastAsia" w:hAnsiTheme="minorEastAsia" w:cs="Arial"/>
          <w:sz w:val="24"/>
          <w:szCs w:val="24"/>
        </w:rPr>
      </w:pPr>
      <w:r w:rsidRPr="00BC4E5E">
        <w:rPr>
          <w:rFonts w:asciiTheme="minorEastAsia" w:hAnsiTheme="minorEastAsia" w:cs="Arial"/>
          <w:sz w:val="24"/>
          <w:szCs w:val="24"/>
        </w:rPr>
        <w:t>Dear Lord……</w:t>
      </w:r>
    </w:p>
    <w:p w14:paraId="30BD2E38" w14:textId="77777777" w:rsidR="00BC4E5E" w:rsidRDefault="00BC4E5E" w:rsidP="00BC4E5E">
      <w:pPr>
        <w:spacing w:after="0"/>
        <w:rPr>
          <w:rFonts w:asciiTheme="minorEastAsia" w:hAnsiTheme="minorEastAsia" w:cs="Arial"/>
          <w:sz w:val="24"/>
          <w:szCs w:val="24"/>
        </w:rPr>
      </w:pPr>
    </w:p>
    <w:p w14:paraId="477D292B" w14:textId="11562459" w:rsidR="00BC4E5E" w:rsidRPr="00BC4E5E" w:rsidRDefault="00BC4E5E" w:rsidP="00BC4E5E">
      <w:pPr>
        <w:spacing w:after="0"/>
        <w:rPr>
          <w:rFonts w:asciiTheme="minorEastAsia" w:hAnsiTheme="minorEastAsia" w:cs="Arial" w:hint="eastAsia"/>
          <w:sz w:val="24"/>
          <w:szCs w:val="24"/>
        </w:rPr>
      </w:pPr>
      <w:r w:rsidRPr="00BC4E5E">
        <w:rPr>
          <w:rFonts w:asciiTheme="minorEastAsia" w:hAnsiTheme="minorEastAsia" w:cs="Arial" w:hint="eastAsia"/>
          <w:sz w:val="24"/>
          <w:szCs w:val="24"/>
        </w:rPr>
        <w:t>本練習將幫助您將課程的一個重點，應用到您的生活中。在默想後，如果你願意，可以用簡短的書面禱文回應上主。</w:t>
      </w:r>
    </w:p>
    <w:p w14:paraId="27A12FCA" w14:textId="77777777" w:rsidR="00BC4E5E" w:rsidRPr="00BC4E5E" w:rsidRDefault="00BC4E5E" w:rsidP="00BC4E5E">
      <w:pPr>
        <w:spacing w:after="0"/>
        <w:rPr>
          <w:rFonts w:asciiTheme="minorEastAsia" w:hAnsiTheme="minorEastAsia" w:cs="Arial"/>
          <w:sz w:val="24"/>
          <w:szCs w:val="24"/>
        </w:rPr>
      </w:pPr>
    </w:p>
    <w:p w14:paraId="6DB311B3" w14:textId="77777777" w:rsidR="00BC4E5E" w:rsidRPr="00BC4E5E" w:rsidRDefault="00BC4E5E" w:rsidP="00BC4E5E">
      <w:pPr>
        <w:spacing w:after="0"/>
        <w:rPr>
          <w:rFonts w:asciiTheme="minorEastAsia" w:hAnsiTheme="minorEastAsia" w:cs="Arial" w:hint="eastAsia"/>
          <w:sz w:val="24"/>
          <w:szCs w:val="24"/>
        </w:rPr>
      </w:pPr>
      <w:r w:rsidRPr="00BC4E5E">
        <w:rPr>
          <w:rFonts w:asciiTheme="minorEastAsia" w:hAnsiTheme="minorEastAsia" w:cs="Arial" w:hint="eastAsia"/>
          <w:sz w:val="24"/>
          <w:szCs w:val="24"/>
        </w:rPr>
        <w:t>彌撒第一部分的主要焦點是: 我們在聖道禮和聖體聖事中與上主相遇前，獲得靈魂的淨化。我們通過承認己罪，並祈求上主的憐憫來達致這目的。</w:t>
      </w:r>
    </w:p>
    <w:p w14:paraId="09BAFE83" w14:textId="77777777" w:rsidR="00BC4E5E" w:rsidRPr="00BC4E5E" w:rsidRDefault="00BC4E5E" w:rsidP="00BC4E5E">
      <w:pPr>
        <w:spacing w:after="0"/>
        <w:rPr>
          <w:rFonts w:asciiTheme="minorEastAsia" w:hAnsiTheme="minorEastAsia" w:cs="Arial"/>
          <w:sz w:val="24"/>
          <w:szCs w:val="24"/>
        </w:rPr>
      </w:pPr>
    </w:p>
    <w:p w14:paraId="65C28C14" w14:textId="77777777" w:rsidR="00BC4E5E" w:rsidRPr="00BC4E5E" w:rsidRDefault="00BC4E5E" w:rsidP="00BC4E5E">
      <w:pPr>
        <w:spacing w:after="0"/>
        <w:rPr>
          <w:rFonts w:asciiTheme="minorEastAsia" w:hAnsiTheme="minorEastAsia" w:cs="Arial" w:hint="eastAsia"/>
          <w:sz w:val="24"/>
          <w:szCs w:val="24"/>
        </w:rPr>
      </w:pPr>
      <w:r w:rsidRPr="00BC4E5E">
        <w:rPr>
          <w:rFonts w:asciiTheme="minorEastAsia" w:hAnsiTheme="minorEastAsia" w:cs="Arial" w:hint="eastAsia"/>
          <w:sz w:val="24"/>
          <w:szCs w:val="24"/>
        </w:rPr>
        <w:t>為了幫助您在下一次彌撒中為這個禮儀做好準備，請花點時間審視你的生活。採取達味在聖詠51篇 中那份謙遜和誠實的態度。這樣做時，請考慮以下問題：您生活的那方面需要改變？您是為成功、讚美、快樂或金錢而活，而不是為上主而活嗎？您是否需要向某人請求寬恕（配偶、孩子、親戚或朋友）？您有需要原諒的人嗎？您是否太在意別人對您的看法？您自私嗎？您是否與貪婪、憤怒、急躁或慾望爭戰？</w:t>
      </w:r>
    </w:p>
    <w:p w14:paraId="7384C6B6" w14:textId="77777777" w:rsidR="00BC4E5E" w:rsidRPr="00BC4E5E" w:rsidRDefault="00BC4E5E" w:rsidP="00BC4E5E">
      <w:pPr>
        <w:spacing w:after="0"/>
        <w:rPr>
          <w:rFonts w:asciiTheme="minorEastAsia" w:hAnsiTheme="minorEastAsia" w:cs="Arial"/>
          <w:sz w:val="24"/>
          <w:szCs w:val="24"/>
        </w:rPr>
      </w:pPr>
    </w:p>
    <w:p w14:paraId="47C82017" w14:textId="77777777" w:rsidR="00BC4E5E" w:rsidRPr="00BC4E5E" w:rsidRDefault="00BC4E5E" w:rsidP="00BC4E5E">
      <w:pPr>
        <w:spacing w:after="0"/>
        <w:rPr>
          <w:rFonts w:asciiTheme="minorEastAsia" w:hAnsiTheme="minorEastAsia" w:cs="Arial"/>
          <w:sz w:val="24"/>
          <w:szCs w:val="24"/>
        </w:rPr>
      </w:pPr>
      <w:r w:rsidRPr="00BC4E5E">
        <w:rPr>
          <w:rFonts w:asciiTheme="minorEastAsia" w:hAnsiTheme="minorEastAsia" w:cs="Arial" w:hint="eastAsia"/>
          <w:sz w:val="24"/>
          <w:szCs w:val="24"/>
        </w:rPr>
        <w:t>在良心省察後，因着這些過犯，虔誠地重讀聖詠</w:t>
      </w:r>
      <w:r w:rsidRPr="00BC4E5E">
        <w:rPr>
          <w:rFonts w:asciiTheme="minorEastAsia" w:hAnsiTheme="minorEastAsia" w:cs="Arial"/>
          <w:sz w:val="24"/>
          <w:szCs w:val="24"/>
        </w:rPr>
        <w:t xml:space="preserve">51 </w:t>
      </w:r>
      <w:r w:rsidRPr="00BC4E5E">
        <w:rPr>
          <w:rFonts w:asciiTheme="minorEastAsia" w:hAnsiTheme="minorEastAsia" w:cs="Arial" w:hint="eastAsia"/>
          <w:sz w:val="24"/>
          <w:szCs w:val="24"/>
        </w:rPr>
        <w:t>篇，或者寫下您自己的禱文，向上主承認您的罪，並祈求祂的憐憫。</w:t>
      </w:r>
    </w:p>
    <w:p w14:paraId="6383E274" w14:textId="77777777" w:rsidR="00BC4E5E" w:rsidRPr="00BC4E5E" w:rsidRDefault="00BC4E5E" w:rsidP="00BC4E5E">
      <w:pPr>
        <w:spacing w:after="0"/>
        <w:rPr>
          <w:rFonts w:asciiTheme="minorEastAsia" w:hAnsiTheme="minorEastAsia" w:cs="Arial"/>
          <w:sz w:val="24"/>
          <w:szCs w:val="24"/>
        </w:rPr>
      </w:pPr>
    </w:p>
    <w:p w14:paraId="0A84949F" w14:textId="55935CA6" w:rsidR="00633736" w:rsidRPr="00543BC9" w:rsidRDefault="00BC4E5E" w:rsidP="00BC4E5E">
      <w:pPr>
        <w:spacing w:after="0"/>
        <w:rPr>
          <w:rFonts w:asciiTheme="minorEastAsia" w:hAnsiTheme="minorEastAsia" w:cs="Arial"/>
          <w:sz w:val="24"/>
          <w:szCs w:val="24"/>
        </w:rPr>
      </w:pPr>
      <w:r w:rsidRPr="00BC4E5E">
        <w:rPr>
          <w:rFonts w:asciiTheme="minorEastAsia" w:hAnsiTheme="minorEastAsia" w:cs="Arial" w:hint="eastAsia"/>
          <w:sz w:val="24"/>
          <w:szCs w:val="24"/>
        </w:rPr>
        <w:t>親愛的主……</w:t>
      </w:r>
    </w:p>
    <w:sectPr w:rsidR="00633736" w:rsidRPr="00543BC9">
      <w:pgSz w:w="12240" w:h="15840"/>
      <w:pgMar w:top="1440" w:right="1467" w:bottom="1440"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36"/>
    <w:rsid w:val="001E5FEC"/>
    <w:rsid w:val="00543BC9"/>
    <w:rsid w:val="005B784F"/>
    <w:rsid w:val="00633736"/>
    <w:rsid w:val="00B75936"/>
    <w:rsid w:val="00BC4E5E"/>
    <w:rsid w:val="00DF5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AAF2"/>
  <w15:docId w15:val="{5CC05B31-69C4-4D7A-A34E-66D33640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3205"/>
    <w:pPr>
      <w:ind w:left="720"/>
      <w:contextualSpacing/>
    </w:pPr>
  </w:style>
  <w:style w:type="table" w:styleId="TableGrid">
    <w:name w:val="Table Grid"/>
    <w:basedOn w:val="TableNormal"/>
    <w:uiPriority w:val="39"/>
    <w:rsid w:val="0045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iF1cT2c9ghBQ1YDYhj8K8KwhA==">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Tom</dc:creator>
  <cp:lastModifiedBy>Eric Tom</cp:lastModifiedBy>
  <cp:revision>8</cp:revision>
  <dcterms:created xsi:type="dcterms:W3CDTF">2022-09-02T06:36:00Z</dcterms:created>
  <dcterms:modified xsi:type="dcterms:W3CDTF">2022-10-13T05:08:00Z</dcterms:modified>
</cp:coreProperties>
</file>